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FD" w:rsidRDefault="00B056FD" w:rsidP="00B056FD">
      <w:pPr>
        <w:kinsoku w:val="0"/>
        <w:adjustRightInd w:val="0"/>
        <w:snapToGrid w:val="0"/>
        <w:spacing w:line="580" w:lineRule="exact"/>
        <w:jc w:val="left"/>
        <w:rPr>
          <w:rFonts w:ascii="Times New Roman" w:eastAsia="黑体" w:hAnsi="Times New Roman"/>
          <w:kern w:val="0"/>
          <w:sz w:val="32"/>
          <w:szCs w:val="28"/>
          <w:lang w:bidi="ar"/>
        </w:rPr>
      </w:pPr>
      <w:r>
        <w:rPr>
          <w:rFonts w:ascii="黑体" w:eastAsia="黑体" w:hAnsi="黑体" w:cs="黑体" w:hint="eastAsia"/>
          <w:kern w:val="0"/>
          <w:sz w:val="32"/>
          <w:szCs w:val="28"/>
          <w:lang w:bidi="ar"/>
        </w:rPr>
        <w:t>附件1</w:t>
      </w:r>
    </w:p>
    <w:p w:rsidR="00B056FD" w:rsidRDefault="00B056FD" w:rsidP="00B056FD">
      <w:pPr>
        <w:kinsoku w:val="0"/>
        <w:adjustRightInd w:val="0"/>
        <w:snapToGrid w:val="0"/>
        <w:spacing w:line="400" w:lineRule="exact"/>
        <w:textAlignment w:val="center"/>
        <w:rPr>
          <w:rFonts w:ascii="仿宋_GB2312" w:eastAsia="仿宋_GB2312" w:hAnsi="仿宋_GB2312" w:cs="仿宋_GB2312"/>
          <w:kern w:val="0"/>
          <w:sz w:val="20"/>
          <w:szCs w:val="20"/>
        </w:rPr>
      </w:pPr>
    </w:p>
    <w:p w:rsidR="00B056FD" w:rsidRDefault="00B056FD" w:rsidP="00B056FD">
      <w:pPr>
        <w:pStyle w:val="3"/>
        <w:jc w:val="center"/>
        <w:rPr>
          <w:rFonts w:ascii="方正小标宋简体" w:eastAsia="方正小标宋简体" w:hAnsi="方正小标宋简体" w:cs="方正小标宋简体"/>
          <w:bCs w:val="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kern w:val="0"/>
          <w:sz w:val="44"/>
          <w:szCs w:val="44"/>
          <w:lang w:bidi="ar"/>
        </w:rPr>
        <w:t>海洋渔业资源养护补贴年度标准上限</w:t>
      </w:r>
    </w:p>
    <w:tbl>
      <w:tblPr>
        <w:tblW w:w="139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6"/>
        <w:gridCol w:w="1086"/>
        <w:gridCol w:w="676"/>
        <w:gridCol w:w="774"/>
        <w:gridCol w:w="830"/>
        <w:gridCol w:w="955"/>
        <w:gridCol w:w="827"/>
        <w:gridCol w:w="761"/>
        <w:gridCol w:w="747"/>
        <w:gridCol w:w="529"/>
        <w:gridCol w:w="666"/>
        <w:gridCol w:w="670"/>
        <w:gridCol w:w="598"/>
        <w:gridCol w:w="100"/>
        <w:gridCol w:w="606"/>
        <w:gridCol w:w="679"/>
        <w:gridCol w:w="720"/>
        <w:gridCol w:w="669"/>
      </w:tblGrid>
      <w:tr w:rsidR="00B056FD" w:rsidTr="00131438">
        <w:trPr>
          <w:trHeight w:val="397"/>
          <w:tblHeader/>
        </w:trPr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00"/>
              <w:jc w:val="center"/>
              <w:textAlignment w:val="top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FABF52" wp14:editId="788A951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10795</wp:posOffset>
                      </wp:positionV>
                      <wp:extent cx="1325880" cy="1533525"/>
                      <wp:effectExtent l="3810" t="3175" r="3810" b="1270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5880" cy="153352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2" o:spid="_x0000_s1026" type="#_x0000_t32" style="position:absolute;left:0;text-align:left;margin-left:.15pt;margin-top:.85pt;width:104.4pt;height:12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" strokeweight=".25pt"/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作业类型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br/>
            </w:r>
          </w:p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00"/>
              <w:jc w:val="center"/>
              <w:textAlignment w:val="top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</w:p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00"/>
              <w:jc w:val="center"/>
              <w:textAlignment w:val="top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</w:p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00"/>
              <w:jc w:val="center"/>
              <w:textAlignment w:val="top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</w:p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00"/>
              <w:textAlignment w:val="top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船长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拖网（其中，双船有翼单囊拖网、双船底层单片拖网不予补贴）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张网（其中，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单锚张纲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张网不予补贴）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围网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刺网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钓具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耙刺</w:t>
            </w:r>
          </w:p>
        </w:tc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陷阱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笼壶</w:t>
            </w:r>
            <w:proofErr w:type="gramEnd"/>
          </w:p>
        </w:tc>
        <w:tc>
          <w:tcPr>
            <w:tcW w:w="1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敷网</w:t>
            </w:r>
            <w:proofErr w:type="gramEnd"/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罩网</w:t>
            </w:r>
            <w:proofErr w:type="gramEnd"/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地拉网/抄网</w:t>
            </w:r>
          </w:p>
        </w:tc>
      </w:tr>
      <w:tr w:rsidR="00B056FD" w:rsidTr="00131438">
        <w:trPr>
          <w:trHeight w:val="397"/>
          <w:tblHeader/>
        </w:trPr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0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0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0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大型机轮围网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textAlignment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其他（其中，单船有囊围网不予补贴）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定置双重刺网/定置三重刺网/漂流双重刺网/漂流三重刺网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其他</w:t>
            </w:r>
          </w:p>
        </w:tc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0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0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00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定置串联倒须笼（地笼,地龙）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其他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漂流多层帘式敷具（飞鱼帘,飞鱼卵草帘）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其他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撑开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掩网掩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罩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其他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61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B056FD" w:rsidTr="00131438">
        <w:trPr>
          <w:trHeight w:val="624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01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Style w:val="font81"/>
                <w:rFonts w:ascii="宋体" w:hAnsi="宋体" w:cs="宋体" w:hint="eastAsia"/>
                <w:b w:val="0"/>
                <w:bCs/>
                <w:sz w:val="21"/>
                <w:szCs w:val="21"/>
                <w:lang w:bidi="ar"/>
              </w:rPr>
              <w:t>船长＜8</w:t>
            </w:r>
            <w:r>
              <w:rPr>
                <w:rStyle w:val="font21"/>
                <w:b w:val="0"/>
                <w:color w:val="auto"/>
                <w:sz w:val="21"/>
                <w:szCs w:val="21"/>
                <w:lang w:bidi="ar"/>
              </w:rPr>
              <w:t>米</w:t>
            </w:r>
          </w:p>
        </w:tc>
        <w:tc>
          <w:tcPr>
            <w:tcW w:w="1189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0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0.9</w:t>
            </w:r>
          </w:p>
        </w:tc>
      </w:tr>
      <w:tr w:rsidR="00B056FD" w:rsidTr="00131438">
        <w:trPr>
          <w:trHeight w:val="624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01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Style w:val="font81"/>
                <w:rFonts w:ascii="宋体" w:hAnsi="宋体" w:cs="宋体" w:hint="eastAsia"/>
                <w:b w:val="0"/>
                <w:bCs/>
                <w:sz w:val="21"/>
                <w:szCs w:val="21"/>
                <w:lang w:bidi="ar"/>
              </w:rPr>
              <w:t>8</w:t>
            </w:r>
            <w:r>
              <w:rPr>
                <w:rStyle w:val="font11"/>
                <w:b/>
                <w:bCs/>
                <w:color w:val="auto"/>
                <w:sz w:val="21"/>
                <w:szCs w:val="21"/>
                <w:lang w:bidi="ar"/>
              </w:rPr>
              <w:t>米≤船长＜</w:t>
            </w:r>
            <w:r>
              <w:rPr>
                <w:rStyle w:val="font81"/>
                <w:rFonts w:ascii="宋体" w:hAnsi="宋体" w:cs="宋体" w:hint="eastAsia"/>
                <w:b w:val="0"/>
                <w:bCs/>
                <w:sz w:val="21"/>
                <w:szCs w:val="21"/>
                <w:lang w:bidi="ar"/>
              </w:rPr>
              <w:t>10</w:t>
            </w:r>
            <w:r>
              <w:rPr>
                <w:rStyle w:val="font11"/>
                <w:b/>
                <w:bCs/>
                <w:color w:val="auto"/>
                <w:sz w:val="21"/>
                <w:szCs w:val="21"/>
                <w:lang w:bidi="ar"/>
              </w:rPr>
              <w:t>米</w:t>
            </w:r>
            <w:r>
              <w:rPr>
                <w:rStyle w:val="font11"/>
                <w:b/>
                <w:bCs/>
                <w:color w:val="auto"/>
                <w:sz w:val="21"/>
                <w:szCs w:val="21"/>
                <w:lang w:bidi="ar"/>
              </w:rPr>
              <w:br/>
              <w:t>（且</w:t>
            </w:r>
            <w:r>
              <w:rPr>
                <w:rStyle w:val="font81"/>
                <w:rFonts w:ascii="宋体" w:hAnsi="宋体" w:cs="宋体" w:hint="eastAsia"/>
                <w:b w:val="0"/>
                <w:bCs/>
                <w:sz w:val="21"/>
                <w:szCs w:val="21"/>
                <w:lang w:bidi="ar"/>
              </w:rPr>
              <w:t>9</w:t>
            </w:r>
            <w:r>
              <w:rPr>
                <w:rStyle w:val="font11"/>
                <w:b/>
                <w:bCs/>
                <w:color w:val="auto"/>
                <w:sz w:val="21"/>
                <w:szCs w:val="21"/>
                <w:lang w:bidi="ar"/>
              </w:rPr>
              <w:t>千瓦以上</w:t>
            </w:r>
            <w:r>
              <w:rPr>
                <w:rStyle w:val="font81"/>
                <w:rFonts w:ascii="宋体" w:hAnsi="宋体" w:cs="宋体" w:hint="eastAsia"/>
                <w:b w:val="0"/>
                <w:bCs/>
                <w:sz w:val="21"/>
                <w:szCs w:val="21"/>
                <w:lang w:bidi="ar"/>
              </w:rPr>
              <w:t>)</w:t>
            </w:r>
          </w:p>
        </w:tc>
        <w:tc>
          <w:tcPr>
            <w:tcW w:w="1189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0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1.2</w:t>
            </w:r>
          </w:p>
        </w:tc>
      </w:tr>
      <w:tr w:rsidR="00B056FD" w:rsidTr="00131438">
        <w:trPr>
          <w:trHeight w:val="624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01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Style w:val="font81"/>
                <w:rFonts w:ascii="宋体" w:hAnsi="宋体" w:cs="宋体" w:hint="eastAsia"/>
                <w:b w:val="0"/>
                <w:bCs/>
                <w:sz w:val="21"/>
                <w:szCs w:val="21"/>
                <w:lang w:bidi="ar"/>
              </w:rPr>
              <w:t>10</w:t>
            </w:r>
            <w:r>
              <w:rPr>
                <w:rStyle w:val="font11"/>
                <w:b/>
                <w:bCs/>
                <w:color w:val="auto"/>
                <w:sz w:val="21"/>
                <w:szCs w:val="21"/>
                <w:lang w:bidi="ar"/>
              </w:rPr>
              <w:t>米≤船长＜</w:t>
            </w:r>
            <w:r>
              <w:rPr>
                <w:rStyle w:val="font81"/>
                <w:rFonts w:ascii="宋体" w:hAnsi="宋体" w:cs="宋体" w:hint="eastAsia"/>
                <w:b w:val="0"/>
                <w:bCs/>
                <w:sz w:val="21"/>
                <w:szCs w:val="21"/>
                <w:lang w:bidi="ar"/>
              </w:rPr>
              <w:t>12</w:t>
            </w:r>
            <w:r>
              <w:rPr>
                <w:rStyle w:val="font11"/>
                <w:b/>
                <w:bCs/>
                <w:color w:val="auto"/>
                <w:sz w:val="21"/>
                <w:szCs w:val="21"/>
                <w:lang w:bidi="ar"/>
              </w:rPr>
              <w:t>米</w:t>
            </w:r>
            <w:r>
              <w:rPr>
                <w:rStyle w:val="font11"/>
                <w:b/>
                <w:bCs/>
                <w:color w:val="auto"/>
                <w:sz w:val="21"/>
                <w:szCs w:val="21"/>
                <w:lang w:bidi="ar"/>
              </w:rPr>
              <w:br/>
              <w:t>（且</w:t>
            </w:r>
            <w:r>
              <w:rPr>
                <w:rStyle w:val="font81"/>
                <w:rFonts w:ascii="宋体" w:hAnsi="宋体" w:cs="宋体" w:hint="eastAsia"/>
                <w:b w:val="0"/>
                <w:bCs/>
                <w:sz w:val="21"/>
                <w:szCs w:val="21"/>
                <w:lang w:bidi="ar"/>
              </w:rPr>
              <w:t>11</w:t>
            </w:r>
            <w:r>
              <w:rPr>
                <w:rStyle w:val="font11"/>
                <w:b/>
                <w:bCs/>
                <w:color w:val="auto"/>
                <w:sz w:val="21"/>
                <w:szCs w:val="21"/>
                <w:lang w:bidi="ar"/>
              </w:rPr>
              <w:t>千瓦以上</w:t>
            </w:r>
            <w:r>
              <w:rPr>
                <w:rStyle w:val="font81"/>
                <w:rFonts w:ascii="宋体" w:hAnsi="宋体" w:cs="宋体" w:hint="eastAsia"/>
                <w:b w:val="0"/>
                <w:bCs/>
                <w:sz w:val="21"/>
                <w:szCs w:val="21"/>
                <w:lang w:bidi="ar"/>
              </w:rPr>
              <w:t>)</w:t>
            </w:r>
          </w:p>
        </w:tc>
        <w:tc>
          <w:tcPr>
            <w:tcW w:w="1189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0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1.5</w:t>
            </w:r>
          </w:p>
        </w:tc>
      </w:tr>
      <w:tr w:rsidR="00B056FD" w:rsidTr="00131438">
        <w:trPr>
          <w:trHeight w:val="624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0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12米≤船长＜14米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（且20千瓦以上)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</w:tr>
      <w:tr w:rsidR="00B056FD" w:rsidTr="00131438">
        <w:trPr>
          <w:trHeight w:val="624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0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14米≤船长＜16米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（且30千瓦以上)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1.8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2.1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1.6</w:t>
            </w:r>
          </w:p>
        </w:tc>
      </w:tr>
      <w:tr w:rsidR="00B056FD" w:rsidTr="00131438">
        <w:trPr>
          <w:trHeight w:val="624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0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 xml:space="preserve">16米≤船长＜18米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（且40千瓦以上)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1.7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5.0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6.1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3.3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5.0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2.8</w:t>
            </w:r>
          </w:p>
        </w:tc>
      </w:tr>
      <w:tr w:rsidR="00B056FD" w:rsidTr="00131438">
        <w:trPr>
          <w:trHeight w:val="624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0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18米≤船长＜20米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（且70千瓦以上)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4.5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6.0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4.0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5.1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8.2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4.4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6.0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3.8</w:t>
            </w:r>
          </w:p>
        </w:tc>
      </w:tr>
      <w:tr w:rsidR="00B056FD" w:rsidTr="00131438">
        <w:trPr>
          <w:trHeight w:val="567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0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20米≤船长＜24米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（且90千瓦以上)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5.5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3.9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23.5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8.1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4.9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6.1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9.6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4.8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4.4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5.3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5.3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5.3</w:t>
            </w:r>
          </w:p>
        </w:tc>
      </w:tr>
      <w:tr w:rsidR="00B056FD" w:rsidTr="00131438">
        <w:trPr>
          <w:trHeight w:val="567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0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24米≤船长＜30米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（且130千瓦以上)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8.6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5.6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27.4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12.3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7.2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9.2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10.9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5.7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4.2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7.1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6.4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6.4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6.4</w:t>
            </w:r>
          </w:p>
        </w:tc>
      </w:tr>
      <w:tr w:rsidR="00B056FD" w:rsidTr="00131438">
        <w:trPr>
          <w:trHeight w:val="567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0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30米≤船长＜35米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（且180千瓦以上)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11.1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7.7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30.6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15.1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9.4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11.8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15.0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7.8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5.1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7.8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8.9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8.9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8.9</w:t>
            </w:r>
          </w:p>
        </w:tc>
      </w:tr>
      <w:tr w:rsidR="00B056FD" w:rsidTr="00131438">
        <w:trPr>
          <w:trHeight w:val="567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0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35米≤船长＜40米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（且220千瓦以上)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14.3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8.8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18.0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12.6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13.3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23.9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5.6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8.5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10.0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18.0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10.0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10.0</w:t>
            </w:r>
          </w:p>
        </w:tc>
      </w:tr>
      <w:tr w:rsidR="00B056FD" w:rsidTr="00131438">
        <w:trPr>
          <w:trHeight w:val="567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0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40米≤船长＜45米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（且250千瓦以上)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16.0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11.2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20.2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15.3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15.9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5.8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8.9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11.7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11.7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11.7</w:t>
            </w:r>
          </w:p>
        </w:tc>
      </w:tr>
      <w:tr w:rsidR="00B056FD" w:rsidTr="00131438">
        <w:trPr>
          <w:trHeight w:val="567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0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45米≤船长＜50米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（且300千瓦以上)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16.4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14.4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21.9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17.1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20.5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12.5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13.9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21.9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13.9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13.9</w:t>
            </w:r>
          </w:p>
        </w:tc>
      </w:tr>
      <w:tr w:rsidR="00B056FD" w:rsidTr="00131438">
        <w:trPr>
          <w:trHeight w:val="567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0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50米≤船长＜55米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（且360千瓦以上)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23.0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23.0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</w:tr>
      <w:tr w:rsidR="00B056FD" w:rsidTr="00131438">
        <w:trPr>
          <w:trHeight w:val="567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ind w:firstLine="300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 xml:space="preserve">船长大于等于55米 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br/>
              <w:t>（且441千瓦以上)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056FD" w:rsidRDefault="00B056FD" w:rsidP="00131438">
            <w:pPr>
              <w:kinsoku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-</w:t>
            </w:r>
          </w:p>
        </w:tc>
      </w:tr>
    </w:tbl>
    <w:p w:rsidR="00B056FD" w:rsidRDefault="00B056FD" w:rsidP="00B056FD">
      <w:pPr>
        <w:kinsoku w:val="0"/>
        <w:adjustRightInd w:val="0"/>
        <w:snapToGrid w:val="0"/>
        <w:spacing w:line="280" w:lineRule="exact"/>
        <w:textAlignment w:val="center"/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备注：1.船长和主机功率未落在同一分</w:t>
      </w:r>
      <w:proofErr w:type="gramStart"/>
      <w:r>
        <w:rPr>
          <w:rFonts w:ascii="宋体" w:eastAsia="宋体" w:hAnsi="宋体" w:cs="宋体" w:hint="eastAsia"/>
          <w:kern w:val="0"/>
          <w:szCs w:val="21"/>
          <w:lang w:bidi="ar"/>
        </w:rPr>
        <w:t>档</w:t>
      </w:r>
      <w:proofErr w:type="gramEnd"/>
      <w:r>
        <w:rPr>
          <w:rFonts w:ascii="宋体" w:eastAsia="宋体" w:hAnsi="宋体" w:cs="宋体" w:hint="eastAsia"/>
          <w:kern w:val="0"/>
          <w:szCs w:val="21"/>
          <w:lang w:bidi="ar"/>
        </w:rPr>
        <w:t>标准区间的，按照船长或主机功率对应的较低档标准区间确定补贴核算标准上限。例</w:t>
      </w:r>
      <w:proofErr w:type="gramStart"/>
      <w:r>
        <w:rPr>
          <w:rFonts w:ascii="宋体" w:eastAsia="宋体" w:hAnsi="宋体" w:cs="宋体" w:hint="eastAsia"/>
          <w:kern w:val="0"/>
          <w:szCs w:val="21"/>
          <w:lang w:bidi="ar"/>
        </w:rPr>
        <w:t>一</w:t>
      </w:r>
      <w:proofErr w:type="gramEnd"/>
      <w:r>
        <w:rPr>
          <w:rFonts w:ascii="宋体" w:eastAsia="宋体" w:hAnsi="宋体" w:cs="宋体" w:hint="eastAsia"/>
          <w:kern w:val="0"/>
          <w:szCs w:val="21"/>
          <w:lang w:bidi="ar"/>
        </w:rPr>
        <w:t>：作业类型为</w:t>
      </w:r>
    </w:p>
    <w:p w:rsidR="00B056FD" w:rsidRDefault="00B056FD" w:rsidP="00B056FD">
      <w:pPr>
        <w:kinsoku w:val="0"/>
        <w:adjustRightInd w:val="0"/>
        <w:snapToGrid w:val="0"/>
        <w:spacing w:line="280" w:lineRule="exact"/>
        <w:ind w:firstLineChars="300" w:firstLine="630"/>
        <w:textAlignment w:val="center"/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大型机轮围网，船长22米，80千瓦的船，补贴标准应为1.5万元；例二：作业类型为陷阱，船长38米，200千瓦的船，补贴标准应为</w:t>
      </w:r>
    </w:p>
    <w:p w:rsidR="00B056FD" w:rsidRDefault="00B056FD" w:rsidP="00B056FD">
      <w:pPr>
        <w:kinsoku w:val="0"/>
        <w:adjustRightInd w:val="0"/>
        <w:snapToGrid w:val="0"/>
        <w:spacing w:line="280" w:lineRule="exact"/>
        <w:ind w:firstLineChars="300" w:firstLine="630"/>
        <w:textAlignment w:val="center"/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1.5万元。</w:t>
      </w:r>
    </w:p>
    <w:p w:rsidR="000C01B9" w:rsidRDefault="00B056FD" w:rsidP="00B056FD">
      <w:r>
        <w:rPr>
          <w:rFonts w:ascii="宋体" w:eastAsia="宋体" w:hAnsi="宋体" w:cs="宋体" w:hint="eastAsia"/>
          <w:kern w:val="0"/>
          <w:szCs w:val="21"/>
          <w:lang w:bidi="ar"/>
        </w:rPr>
        <w:t>2.“以上”含本数。</w:t>
      </w:r>
      <w:bookmarkStart w:id="0" w:name="_GoBack"/>
      <w:bookmarkEnd w:id="0"/>
    </w:p>
    <w:sectPr w:rsidR="000C01B9" w:rsidSect="00B056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94D" w:rsidRDefault="0030694D" w:rsidP="00B056FD">
      <w:r>
        <w:separator/>
      </w:r>
    </w:p>
  </w:endnote>
  <w:endnote w:type="continuationSeparator" w:id="0">
    <w:p w:rsidR="0030694D" w:rsidRDefault="0030694D" w:rsidP="00B0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94D" w:rsidRDefault="0030694D" w:rsidP="00B056FD">
      <w:r>
        <w:separator/>
      </w:r>
    </w:p>
  </w:footnote>
  <w:footnote w:type="continuationSeparator" w:id="0">
    <w:p w:rsidR="0030694D" w:rsidRDefault="0030694D" w:rsidP="00B05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50"/>
    <w:rsid w:val="0030694D"/>
    <w:rsid w:val="005B2412"/>
    <w:rsid w:val="008C0485"/>
    <w:rsid w:val="00A91A50"/>
    <w:rsid w:val="00B0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B056FD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unhideWhenUsed/>
    <w:qFormat/>
    <w:rsid w:val="00B056F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5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56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56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56FD"/>
    <w:rPr>
      <w:sz w:val="18"/>
      <w:szCs w:val="18"/>
    </w:rPr>
  </w:style>
  <w:style w:type="character" w:customStyle="1" w:styleId="3Char">
    <w:name w:val="标题 3 Char"/>
    <w:basedOn w:val="a0"/>
    <w:link w:val="3"/>
    <w:rsid w:val="00B056FD"/>
    <w:rPr>
      <w:b/>
      <w:bCs/>
      <w:sz w:val="32"/>
      <w:szCs w:val="32"/>
    </w:rPr>
  </w:style>
  <w:style w:type="character" w:customStyle="1" w:styleId="font81">
    <w:name w:val="font81"/>
    <w:qFormat/>
    <w:rsid w:val="00B056FD"/>
    <w:rPr>
      <w:rFonts w:ascii="Times New Roman" w:eastAsia="宋体" w:hAnsi="Times New Roman" w:cs="Times New Roman" w:hint="default"/>
      <w:b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B056FD"/>
    <w:rPr>
      <w:rFonts w:ascii="宋体" w:eastAsia="宋体" w:hAnsi="宋体" w:cs="宋体" w:hint="eastAsia"/>
      <w:b/>
      <w:bCs/>
      <w:color w:val="000000"/>
      <w:sz w:val="48"/>
      <w:szCs w:val="48"/>
      <w:u w:val="none"/>
    </w:rPr>
  </w:style>
  <w:style w:type="character" w:customStyle="1" w:styleId="font11">
    <w:name w:val="font11"/>
    <w:basedOn w:val="a0"/>
    <w:qFormat/>
    <w:rsid w:val="00B056FD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B056FD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unhideWhenUsed/>
    <w:qFormat/>
    <w:rsid w:val="00B056F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5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56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56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56FD"/>
    <w:rPr>
      <w:sz w:val="18"/>
      <w:szCs w:val="18"/>
    </w:rPr>
  </w:style>
  <w:style w:type="character" w:customStyle="1" w:styleId="3Char">
    <w:name w:val="标题 3 Char"/>
    <w:basedOn w:val="a0"/>
    <w:link w:val="3"/>
    <w:rsid w:val="00B056FD"/>
    <w:rPr>
      <w:b/>
      <w:bCs/>
      <w:sz w:val="32"/>
      <w:szCs w:val="32"/>
    </w:rPr>
  </w:style>
  <w:style w:type="character" w:customStyle="1" w:styleId="font81">
    <w:name w:val="font81"/>
    <w:qFormat/>
    <w:rsid w:val="00B056FD"/>
    <w:rPr>
      <w:rFonts w:ascii="Times New Roman" w:eastAsia="宋体" w:hAnsi="Times New Roman" w:cs="Times New Roman" w:hint="default"/>
      <w:b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B056FD"/>
    <w:rPr>
      <w:rFonts w:ascii="宋体" w:eastAsia="宋体" w:hAnsi="宋体" w:cs="宋体" w:hint="eastAsia"/>
      <w:b/>
      <w:bCs/>
      <w:color w:val="000000"/>
      <w:sz w:val="48"/>
      <w:szCs w:val="48"/>
      <w:u w:val="none"/>
    </w:rPr>
  </w:style>
  <w:style w:type="character" w:customStyle="1" w:styleId="font11">
    <w:name w:val="font11"/>
    <w:basedOn w:val="a0"/>
    <w:qFormat/>
    <w:rsid w:val="00B056FD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2</cp:revision>
  <dcterms:created xsi:type="dcterms:W3CDTF">2023-02-01T02:47:00Z</dcterms:created>
  <dcterms:modified xsi:type="dcterms:W3CDTF">2023-02-01T02:47:00Z</dcterms:modified>
</cp:coreProperties>
</file>