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snapToGrid/>
        <w:spacing w:line="240" w:lineRule="auto"/>
        <w:ind w:firstLine="720" w:firstLineChars="20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澄海区</w:t>
      </w:r>
      <w:r>
        <w:rPr>
          <w:rFonts w:hint="eastAsia" w:ascii="方正小标宋简体" w:hAnsi="方正小标宋简体" w:eastAsia="方正小标宋简体" w:cs="方正小标宋简体"/>
          <w:b w:val="0"/>
          <w:bCs/>
          <w:sz w:val="36"/>
          <w:szCs w:val="36"/>
          <w:lang w:eastAsia="zh-CN"/>
        </w:rPr>
        <w:t>2022</w:t>
      </w:r>
      <w:r>
        <w:rPr>
          <w:rFonts w:hint="eastAsia" w:ascii="方正小标宋简体" w:hAnsi="方正小标宋简体" w:eastAsia="方正小标宋简体" w:cs="方正小标宋简体"/>
          <w:b w:val="0"/>
          <w:bCs/>
          <w:sz w:val="36"/>
          <w:szCs w:val="36"/>
        </w:rPr>
        <w:t>年高中</w:t>
      </w:r>
      <w:r>
        <w:rPr>
          <w:rFonts w:hint="eastAsia" w:ascii="方正小标宋简体" w:hAnsi="方正小标宋简体" w:eastAsia="方正小标宋简体" w:cs="方正小标宋简体"/>
          <w:b w:val="0"/>
          <w:bCs/>
          <w:sz w:val="36"/>
          <w:szCs w:val="36"/>
          <w:lang w:eastAsia="zh-CN"/>
        </w:rPr>
        <w:t>学校自主</w:t>
      </w:r>
      <w:r>
        <w:rPr>
          <w:rFonts w:hint="eastAsia" w:ascii="方正小标宋简体" w:hAnsi="方正小标宋简体" w:eastAsia="方正小标宋简体" w:cs="方正小标宋简体"/>
          <w:b w:val="0"/>
          <w:bCs/>
          <w:sz w:val="36"/>
          <w:szCs w:val="36"/>
        </w:rPr>
        <w:t>招收音乐生</w:t>
      </w:r>
    </w:p>
    <w:p>
      <w:pPr>
        <w:keepNext w:val="0"/>
        <w:keepLines w:val="0"/>
        <w:pageBreakBefore w:val="0"/>
        <w:kinsoku/>
        <w:wordWrap/>
        <w:overflowPunct/>
        <w:topLinePunct w:val="0"/>
        <w:autoSpaceDE/>
        <w:autoSpaceDN/>
        <w:bidi w:val="0"/>
        <w:snapToGrid/>
        <w:spacing w:line="240" w:lineRule="auto"/>
        <w:ind w:firstLine="720" w:firstLineChars="200"/>
        <w:jc w:val="center"/>
        <w:textAlignment w:val="auto"/>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术科考试内容和评分标准</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p>
    <w:p>
      <w:pPr>
        <w:pStyle w:val="2"/>
        <w:bidi w:val="0"/>
        <w:rPr>
          <w:rFonts w:hint="eastAsia"/>
        </w:rPr>
      </w:pPr>
      <w:r>
        <w:rPr>
          <w:rFonts w:hint="eastAsia"/>
        </w:rPr>
        <w:t>一、考试性质</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音乐术科考试是由合格的初中毕业生参加的选拔性考试。通过考试为普通高中</w:t>
      </w:r>
      <w:r>
        <w:rPr>
          <w:rFonts w:hint="eastAsia" w:ascii="仿宋" w:hAnsi="仿宋" w:eastAsia="仿宋" w:cs="仿宋"/>
          <w:bCs/>
          <w:sz w:val="32"/>
          <w:szCs w:val="32"/>
          <w:lang w:eastAsia="zh-CN"/>
        </w:rPr>
        <w:t>自主招收</w:t>
      </w:r>
      <w:r>
        <w:rPr>
          <w:rFonts w:hint="eastAsia" w:ascii="仿宋" w:hAnsi="仿宋" w:eastAsia="仿宋" w:cs="仿宋"/>
          <w:bCs/>
          <w:sz w:val="32"/>
          <w:szCs w:val="32"/>
        </w:rPr>
        <w:t>音乐生提供录取依据。</w:t>
      </w:r>
    </w:p>
    <w:p>
      <w:pPr>
        <w:pStyle w:val="2"/>
        <w:bidi w:val="0"/>
        <w:rPr>
          <w:rFonts w:hint="eastAsia"/>
        </w:rPr>
      </w:pPr>
      <w:r>
        <w:rPr>
          <w:rFonts w:hint="eastAsia"/>
        </w:rPr>
        <w:t>二、考试项目</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音乐术科考试必考项目分为以下三个项目（总分210分）：</w:t>
      </w:r>
    </w:p>
    <w:p>
      <w:pPr>
        <w:pStyle w:val="3"/>
        <w:bidi w:val="0"/>
        <w:rPr>
          <w:rFonts w:hint="eastAsia"/>
        </w:rPr>
      </w:pPr>
      <w:r>
        <w:rPr>
          <w:rFonts w:hint="eastAsia"/>
          <w:lang w:eastAsia="zh-CN"/>
        </w:rPr>
        <w:t>（</w:t>
      </w:r>
      <w:r>
        <w:rPr>
          <w:rFonts w:hint="eastAsia"/>
          <w:lang w:val="en-US" w:eastAsia="zh-CN"/>
        </w:rPr>
        <w:t>一）</w:t>
      </w:r>
      <w:r>
        <w:rPr>
          <w:rFonts w:hint="eastAsia"/>
        </w:rPr>
        <w:t>必考项（200分）</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sz w:val="32"/>
          <w:szCs w:val="32"/>
        </w:rPr>
      </w:pPr>
      <w:r>
        <w:rPr>
          <w:rStyle w:val="7"/>
          <w:rFonts w:hint="eastAsia"/>
          <w:lang w:eastAsia="zh-CN"/>
        </w:rPr>
        <w:t>１．</w:t>
      </w:r>
      <w:r>
        <w:rPr>
          <w:rStyle w:val="7"/>
          <w:rFonts w:hint="eastAsia"/>
        </w:rPr>
        <w:t>主考项（占120分）：</w:t>
      </w:r>
      <w:r>
        <w:rPr>
          <w:rFonts w:hint="eastAsia" w:ascii="仿宋" w:hAnsi="仿宋" w:eastAsia="仿宋" w:cs="仿宋"/>
          <w:bCs/>
          <w:sz w:val="32"/>
          <w:szCs w:val="32"/>
        </w:rPr>
        <w:t>声乐、器乐、舞蹈。考生任选其中一项作为主考项。</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sz w:val="32"/>
          <w:szCs w:val="32"/>
        </w:rPr>
      </w:pPr>
      <w:r>
        <w:rPr>
          <w:rStyle w:val="7"/>
          <w:rFonts w:hint="eastAsia"/>
          <w:lang w:eastAsia="zh-CN"/>
        </w:rPr>
        <w:t>２．</w:t>
      </w:r>
      <w:r>
        <w:rPr>
          <w:rStyle w:val="7"/>
          <w:rFonts w:hint="eastAsia"/>
        </w:rPr>
        <w:t>视唱练耳（占80分）：</w:t>
      </w:r>
      <w:r>
        <w:rPr>
          <w:rFonts w:hint="eastAsia" w:ascii="仿宋" w:hAnsi="仿宋" w:eastAsia="仿宋" w:cs="仿宋"/>
          <w:bCs/>
          <w:sz w:val="32"/>
          <w:szCs w:val="32"/>
        </w:rPr>
        <w:t>视唱（占30分）、练耳（占50分）。</w:t>
      </w:r>
    </w:p>
    <w:p>
      <w:pPr>
        <w:pStyle w:val="3"/>
        <w:bidi w:val="0"/>
        <w:rPr>
          <w:rFonts w:hint="eastAsia"/>
        </w:rPr>
      </w:pPr>
      <w:r>
        <w:rPr>
          <w:rFonts w:hint="eastAsia"/>
          <w:lang w:val="en-US" w:eastAsia="zh-CN"/>
        </w:rPr>
        <w:t>（二）</w:t>
      </w:r>
      <w:r>
        <w:rPr>
          <w:rFonts w:hint="eastAsia"/>
        </w:rPr>
        <w:t>选考项（占10分）</w:t>
      </w:r>
    </w:p>
    <w:p>
      <w:pPr>
        <w:keepNext w:val="0"/>
        <w:keepLines w:val="0"/>
        <w:pageBreakBefore w:val="0"/>
        <w:widowControl w:val="0"/>
        <w:tabs>
          <w:tab w:val="left" w:pos="270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主考项为声乐的考生选考项可以选择器乐；主考项为器乐、舞蹈的考生选考项可以选择声乐。</w:t>
      </w:r>
    </w:p>
    <w:p>
      <w:pPr>
        <w:pStyle w:val="2"/>
        <w:numPr>
          <w:ilvl w:val="0"/>
          <w:numId w:val="1"/>
        </w:numPr>
        <w:bidi w:val="0"/>
        <w:rPr>
          <w:rFonts w:hint="eastAsia"/>
        </w:rPr>
      </w:pPr>
      <w:r>
        <w:rPr>
          <w:rFonts w:hint="eastAsia"/>
        </w:rPr>
        <w:t>考试成绩计算办法</w:t>
      </w:r>
    </w:p>
    <w:p>
      <w:pPr>
        <w:keepNext w:val="0"/>
        <w:keepLines w:val="0"/>
        <w:pageBreakBefore w:val="0"/>
        <w:numPr>
          <w:ilvl w:val="0"/>
          <w:numId w:val="0"/>
        </w:numPr>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主考项、选考项按100分记分，视唱练耳项按80分计分，考生音乐术科考试的总得分按照下列公式计算：</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考生总分=主考项得分×1.2+选考项×0.1+视唱练耳得分</w:t>
      </w:r>
    </w:p>
    <w:p>
      <w:pPr>
        <w:pStyle w:val="2"/>
        <w:bidi w:val="0"/>
        <w:rPr>
          <w:rFonts w:hint="eastAsia"/>
        </w:rPr>
      </w:pPr>
      <w:r>
        <w:rPr>
          <w:rFonts w:hint="eastAsia"/>
        </w:rPr>
        <w:t>四、各项目考试目的、内容、形式和评分标准</w:t>
      </w:r>
    </w:p>
    <w:p>
      <w:pPr>
        <w:pStyle w:val="3"/>
        <w:bidi w:val="0"/>
        <w:rPr>
          <w:rFonts w:hint="eastAsia"/>
        </w:rPr>
      </w:pPr>
      <w:r>
        <w:rPr>
          <w:rFonts w:hint="eastAsia"/>
        </w:rPr>
        <w:t>（一）声乐</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1</w:t>
      </w:r>
      <w:r>
        <w:rPr>
          <w:rStyle w:val="7"/>
          <w:rFonts w:hint="eastAsia"/>
          <w:lang w:eastAsia="zh-CN"/>
        </w:rPr>
        <w:t>．</w:t>
      </w:r>
      <w:r>
        <w:rPr>
          <w:rStyle w:val="7"/>
          <w:rFonts w:hint="eastAsia"/>
        </w:rPr>
        <w:t>考试目的</w:t>
      </w:r>
      <w:r>
        <w:rPr>
          <w:rStyle w:val="7"/>
          <w:rFonts w:hint="eastAsia"/>
          <w:lang w:eastAsia="zh-CN"/>
        </w:rPr>
        <w:t>：</w:t>
      </w:r>
      <w:r>
        <w:rPr>
          <w:rFonts w:hint="eastAsia" w:ascii="仿宋" w:hAnsi="仿宋" w:eastAsia="仿宋" w:cs="仿宋"/>
          <w:bCs/>
          <w:sz w:val="32"/>
          <w:szCs w:val="32"/>
        </w:rPr>
        <w:t xml:space="preserve">声乐是考生的主考项和选考项，通过考生所演唱的歌曲，测定考生的嗓音条件、音准、节奏、音乐表现等。 </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2</w:t>
      </w:r>
      <w:r>
        <w:rPr>
          <w:rStyle w:val="7"/>
          <w:rFonts w:hint="eastAsia"/>
          <w:lang w:eastAsia="zh-CN"/>
        </w:rPr>
        <w:t>．</w:t>
      </w:r>
      <w:r>
        <w:rPr>
          <w:rStyle w:val="7"/>
          <w:rFonts w:hint="eastAsia"/>
        </w:rPr>
        <w:t>考试内容</w:t>
      </w:r>
      <w:r>
        <w:rPr>
          <w:rStyle w:val="7"/>
          <w:rFonts w:hint="eastAsia"/>
          <w:lang w:eastAsia="zh-CN"/>
        </w:rPr>
        <w:t>：</w:t>
      </w:r>
      <w:r>
        <w:rPr>
          <w:rFonts w:hint="eastAsia" w:ascii="仿宋" w:hAnsi="仿宋" w:eastAsia="仿宋" w:cs="仿宋"/>
          <w:bCs/>
          <w:sz w:val="32"/>
          <w:szCs w:val="32"/>
        </w:rPr>
        <w:t>演唱歌曲1首，内容包括：中外民歌、地方戏曲、艺术歌曲、创作歌曲及通俗歌曲（不包括儿童歌曲），曲目自选。</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主考教师可根据具体情况调整考生演唱的时间。钢琴伴奏一律由考场提供（不可自带伴奏）。</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3</w:t>
      </w:r>
      <w:r>
        <w:rPr>
          <w:rStyle w:val="7"/>
          <w:rFonts w:hint="eastAsia"/>
          <w:lang w:eastAsia="zh-CN"/>
        </w:rPr>
        <w:t>．</w:t>
      </w:r>
      <w:r>
        <w:rPr>
          <w:rStyle w:val="7"/>
          <w:rFonts w:hint="eastAsia"/>
        </w:rPr>
        <w:t>考试形式</w:t>
      </w:r>
      <w:r>
        <w:rPr>
          <w:rStyle w:val="7"/>
          <w:rFonts w:hint="eastAsia"/>
          <w:lang w:eastAsia="zh-CN"/>
        </w:rPr>
        <w:t>：</w:t>
      </w:r>
      <w:r>
        <w:rPr>
          <w:rFonts w:hint="eastAsia" w:ascii="仿宋" w:hAnsi="仿宋" w:eastAsia="仿宋" w:cs="仿宋"/>
          <w:bCs/>
          <w:sz w:val="32"/>
          <w:szCs w:val="32"/>
        </w:rPr>
        <w:t>现场面试和现场演唱。</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4</w:t>
      </w:r>
      <w:r>
        <w:rPr>
          <w:rStyle w:val="7"/>
          <w:rFonts w:hint="eastAsia"/>
          <w:lang w:eastAsia="zh-CN"/>
        </w:rPr>
        <w:t>．</w:t>
      </w:r>
      <w:r>
        <w:rPr>
          <w:rStyle w:val="7"/>
          <w:rFonts w:hint="eastAsia"/>
        </w:rPr>
        <w:t>评分标准</w:t>
      </w:r>
      <w:r>
        <w:rPr>
          <w:rStyle w:val="7"/>
          <w:rFonts w:hint="eastAsia"/>
          <w:lang w:eastAsia="zh-CN"/>
        </w:rPr>
        <w:t>：</w:t>
      </w:r>
      <w:r>
        <w:rPr>
          <w:rFonts w:hint="eastAsia" w:ascii="仿宋" w:hAnsi="仿宋" w:eastAsia="仿宋" w:cs="仿宋"/>
          <w:bCs/>
          <w:sz w:val="32"/>
          <w:szCs w:val="32"/>
        </w:rPr>
        <w:t>声乐考试满分100分，由嗓音条件、演唱方法、音乐表现、形象四个部分构成。</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（1）嗓音条件（占40%）</w:t>
      </w:r>
      <w:r>
        <w:rPr>
          <w:rFonts w:hint="eastAsia" w:ascii="仿宋" w:hAnsi="仿宋" w:eastAsia="仿宋" w:cs="仿宋"/>
          <w:bCs/>
          <w:sz w:val="32"/>
          <w:szCs w:val="32"/>
          <w:lang w:eastAsia="zh-CN"/>
        </w:rPr>
        <w:t>：</w:t>
      </w:r>
      <w:r>
        <w:rPr>
          <w:rFonts w:hint="eastAsia" w:ascii="仿宋" w:hAnsi="仿宋" w:eastAsia="仿宋" w:cs="仿宋"/>
          <w:bCs/>
          <w:sz w:val="32"/>
          <w:szCs w:val="32"/>
        </w:rPr>
        <w:t>要求音色明亮、圆润、音质干净、声音有较大的可塑性，发音、呼吸器官无疾病，自然音域达到十二度左右。</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（2）演唱方法（占20%）</w:t>
      </w:r>
      <w:r>
        <w:rPr>
          <w:rFonts w:hint="eastAsia" w:ascii="仿宋" w:hAnsi="仿宋" w:eastAsia="仿宋" w:cs="仿宋"/>
          <w:bCs/>
          <w:sz w:val="32"/>
          <w:szCs w:val="32"/>
          <w:lang w:eastAsia="zh-CN"/>
        </w:rPr>
        <w:t>：</w:t>
      </w:r>
      <w:r>
        <w:rPr>
          <w:rFonts w:hint="eastAsia" w:ascii="仿宋" w:hAnsi="仿宋" w:eastAsia="仿宋" w:cs="仿宋"/>
          <w:bCs/>
          <w:sz w:val="32"/>
          <w:szCs w:val="32"/>
        </w:rPr>
        <w:t>发声方法基本正确，无不良发声习惯，呼吸、声音畅通，吐字清晰。</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（3）音乐表现（占20%）</w:t>
      </w:r>
      <w:r>
        <w:rPr>
          <w:rFonts w:hint="eastAsia" w:ascii="仿宋" w:hAnsi="仿宋" w:eastAsia="仿宋" w:cs="仿宋"/>
          <w:bCs/>
          <w:sz w:val="32"/>
          <w:szCs w:val="32"/>
          <w:lang w:eastAsia="zh-CN"/>
        </w:rPr>
        <w:t>：</w:t>
      </w:r>
      <w:r>
        <w:rPr>
          <w:rFonts w:hint="eastAsia" w:ascii="仿宋" w:hAnsi="仿宋" w:eastAsia="仿宋" w:cs="仿宋"/>
          <w:bCs/>
          <w:sz w:val="32"/>
          <w:szCs w:val="32"/>
        </w:rPr>
        <w:t>能较好地表现歌曲情感，音准、节奏准确，旋律流畅。</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（4）形象（占20%）</w:t>
      </w:r>
      <w:r>
        <w:rPr>
          <w:rFonts w:hint="eastAsia" w:ascii="仿宋" w:hAnsi="仿宋" w:eastAsia="仿宋" w:cs="仿宋"/>
          <w:bCs/>
          <w:sz w:val="32"/>
          <w:szCs w:val="32"/>
          <w:lang w:eastAsia="zh-CN"/>
        </w:rPr>
        <w:t>：</w:t>
      </w:r>
      <w:r>
        <w:rPr>
          <w:rFonts w:hint="eastAsia" w:ascii="仿宋" w:hAnsi="仿宋" w:eastAsia="仿宋" w:cs="仿宋"/>
          <w:bCs/>
          <w:sz w:val="32"/>
          <w:szCs w:val="32"/>
        </w:rPr>
        <w:t>要求五官端正，端庄大方。</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5</w:t>
      </w:r>
      <w:r>
        <w:rPr>
          <w:rStyle w:val="7"/>
          <w:rFonts w:hint="eastAsia"/>
          <w:lang w:eastAsia="zh-CN"/>
        </w:rPr>
        <w:t>．</w:t>
      </w:r>
      <w:r>
        <w:rPr>
          <w:rStyle w:val="7"/>
          <w:rFonts w:hint="eastAsia"/>
        </w:rPr>
        <w:t>评分办法：</w:t>
      </w:r>
      <w:r>
        <w:rPr>
          <w:rFonts w:hint="eastAsia" w:ascii="仿宋" w:hAnsi="仿宋" w:eastAsia="仿宋" w:cs="仿宋"/>
          <w:bCs/>
          <w:sz w:val="32"/>
          <w:szCs w:val="32"/>
        </w:rPr>
        <w:t>评分教师根据考生以上四个方面的综合表现分五个等级评分</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A：90～100分；B:80～89分；C：70～79分D：60～69:分；E：59分以下。</w:t>
      </w:r>
    </w:p>
    <w:p>
      <w:pPr>
        <w:pStyle w:val="3"/>
        <w:bidi w:val="0"/>
        <w:rPr>
          <w:rFonts w:hint="eastAsia"/>
        </w:rPr>
      </w:pPr>
      <w:r>
        <w:rPr>
          <w:rFonts w:hint="eastAsia"/>
        </w:rPr>
        <w:t>（二）器乐</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1</w:t>
      </w:r>
      <w:r>
        <w:rPr>
          <w:rStyle w:val="7"/>
          <w:rFonts w:hint="eastAsia"/>
          <w:lang w:eastAsia="zh-CN"/>
        </w:rPr>
        <w:t>．</w:t>
      </w:r>
      <w:r>
        <w:rPr>
          <w:rStyle w:val="7"/>
          <w:rFonts w:hint="eastAsia"/>
        </w:rPr>
        <w:t>考试目的</w:t>
      </w:r>
      <w:r>
        <w:rPr>
          <w:rStyle w:val="7"/>
          <w:rFonts w:hint="eastAsia"/>
          <w:lang w:eastAsia="zh-CN"/>
        </w:rPr>
        <w:t>：</w:t>
      </w:r>
      <w:r>
        <w:rPr>
          <w:rFonts w:hint="eastAsia" w:ascii="仿宋" w:hAnsi="仿宋" w:eastAsia="仿宋" w:cs="仿宋"/>
          <w:bCs/>
          <w:sz w:val="32"/>
          <w:szCs w:val="32"/>
        </w:rPr>
        <w:t>器乐列为主考项和选考项，通过考试测定考生的演奏水平和音乐综合表现力。</w:t>
      </w:r>
    </w:p>
    <w:p>
      <w:pPr>
        <w:pStyle w:val="4"/>
        <w:bidi w:val="0"/>
        <w:rPr>
          <w:rFonts w:hint="eastAsia"/>
          <w:lang w:eastAsia="zh-CN"/>
        </w:rPr>
      </w:pPr>
      <w:r>
        <w:rPr>
          <w:rFonts w:hint="eastAsia"/>
        </w:rPr>
        <w:t>2</w:t>
      </w:r>
      <w:r>
        <w:rPr>
          <w:rFonts w:hint="eastAsia"/>
          <w:lang w:eastAsia="zh-CN"/>
        </w:rPr>
        <w:t>．</w:t>
      </w:r>
      <w:r>
        <w:rPr>
          <w:rFonts w:hint="eastAsia"/>
        </w:rPr>
        <w:t>考试内容</w:t>
      </w:r>
      <w:r>
        <w:rPr>
          <w:rFonts w:hint="eastAsia"/>
          <w:lang w:eastAsia="zh-CN"/>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（1）乐器种类：中西各类管弦乐器、弹拨乐器、键盘乐器、双排键电子琴、爵士鼓、古典吉他等（中小学教具类乐器如竖笛、口琴、巴乌、葫芦丝、口风琴以及电子琴等电声乐器不能作为考试乐器）。</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（2）演奏曲目一首：主考项为器乐的考生要求必须演奏业余器乐考级七级程度以上的练习曲或乐曲一首，曲目自选。选考项为器乐的考生难度不限，曲目自选。</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主考教师可根据具体情况调整考生演奏的时间</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3</w:t>
      </w:r>
      <w:r>
        <w:rPr>
          <w:rStyle w:val="7"/>
          <w:rFonts w:hint="eastAsia"/>
          <w:lang w:eastAsia="zh-CN"/>
        </w:rPr>
        <w:t>．</w:t>
      </w:r>
      <w:r>
        <w:rPr>
          <w:rStyle w:val="7"/>
          <w:rFonts w:hint="eastAsia"/>
        </w:rPr>
        <w:t>考试形式</w:t>
      </w:r>
      <w:r>
        <w:rPr>
          <w:rStyle w:val="7"/>
          <w:rFonts w:hint="eastAsia"/>
          <w:lang w:eastAsia="zh-CN"/>
        </w:rPr>
        <w:t>：</w:t>
      </w:r>
      <w:r>
        <w:rPr>
          <w:rFonts w:hint="eastAsia" w:ascii="仿宋" w:hAnsi="仿宋" w:eastAsia="仿宋" w:cs="仿宋"/>
          <w:bCs/>
          <w:sz w:val="32"/>
          <w:szCs w:val="32"/>
        </w:rPr>
        <w:t>现场面试和现场演奏，除钢琴以外其他乐器自备。</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4</w:t>
      </w:r>
      <w:r>
        <w:rPr>
          <w:rStyle w:val="7"/>
          <w:rFonts w:hint="eastAsia"/>
          <w:lang w:eastAsia="zh-CN"/>
        </w:rPr>
        <w:t>．</w:t>
      </w:r>
      <w:r>
        <w:rPr>
          <w:rStyle w:val="7"/>
          <w:rFonts w:hint="eastAsia"/>
        </w:rPr>
        <w:t>评分标准</w:t>
      </w:r>
      <w:r>
        <w:rPr>
          <w:rStyle w:val="7"/>
          <w:rFonts w:hint="eastAsia"/>
          <w:lang w:eastAsia="zh-CN"/>
        </w:rPr>
        <w:t>：</w:t>
      </w:r>
      <w:r>
        <w:rPr>
          <w:rFonts w:hint="eastAsia" w:ascii="仿宋" w:hAnsi="仿宋" w:eastAsia="仿宋" w:cs="仿宋"/>
          <w:bCs/>
          <w:sz w:val="32"/>
          <w:szCs w:val="32"/>
        </w:rPr>
        <w:t>器乐考试满分为100分，评分根据以下几个方面：</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（1）演奏姿势，演奏方法（20％）；</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（2）演奏音色、层次、力度变化（20％）；</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（3）演奏的速度，准确性，流畅、完整（10％）；</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（4）作品音乐风格，音乐形象的理解（20％）；</w:t>
      </w:r>
    </w:p>
    <w:p>
      <w:pPr>
        <w:keepNext w:val="0"/>
        <w:keepLines w:val="0"/>
        <w:pageBreakBefore w:val="0"/>
        <w:tabs>
          <w:tab w:val="left" w:pos="2700"/>
        </w:tabs>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（5）作品的实际难易程度及考生所完成的质量（30％）；</w:t>
      </w:r>
    </w:p>
    <w:p>
      <w:pPr>
        <w:keepNext w:val="0"/>
        <w:keepLines w:val="0"/>
        <w:pageBreakBefore w:val="0"/>
        <w:tabs>
          <w:tab w:val="left" w:pos="2700"/>
        </w:tabs>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5</w:t>
      </w:r>
      <w:r>
        <w:rPr>
          <w:rStyle w:val="7"/>
          <w:rFonts w:hint="eastAsia"/>
          <w:lang w:eastAsia="zh-CN"/>
        </w:rPr>
        <w:t>．</w:t>
      </w:r>
      <w:r>
        <w:rPr>
          <w:rStyle w:val="7"/>
          <w:rFonts w:hint="eastAsia"/>
        </w:rPr>
        <w:t>评分办法：</w:t>
      </w:r>
      <w:r>
        <w:rPr>
          <w:rFonts w:hint="eastAsia" w:ascii="仿宋" w:hAnsi="仿宋" w:eastAsia="仿宋" w:cs="仿宋"/>
          <w:bCs/>
          <w:sz w:val="32"/>
          <w:szCs w:val="32"/>
        </w:rPr>
        <w:t>评分教师根据考生以上五个方面的综合表现分五个等级评分</w:t>
      </w:r>
      <w:r>
        <w:rPr>
          <w:rFonts w:hint="eastAsia" w:ascii="仿宋" w:hAnsi="仿宋" w:eastAsia="仿宋" w:cs="仿宋"/>
          <w:bCs/>
          <w:sz w:val="32"/>
          <w:szCs w:val="32"/>
          <w:lang w:eastAsia="zh-CN"/>
        </w:rPr>
        <w:t>。</w:t>
      </w:r>
      <w:r>
        <w:rPr>
          <w:rFonts w:hint="eastAsia" w:ascii="仿宋" w:hAnsi="仿宋" w:eastAsia="仿宋" w:cs="仿宋"/>
          <w:bCs/>
          <w:sz w:val="32"/>
          <w:szCs w:val="32"/>
        </w:rPr>
        <w:t>A：90～100分；B:80～89分；C：70～79分D：60～69:分；E：59分以下</w:t>
      </w:r>
    </w:p>
    <w:p>
      <w:pPr>
        <w:pStyle w:val="3"/>
        <w:bidi w:val="0"/>
        <w:rPr>
          <w:rFonts w:hint="eastAsia"/>
        </w:rPr>
      </w:pPr>
      <w:r>
        <w:rPr>
          <w:rFonts w:hint="eastAsia"/>
        </w:rPr>
        <w:t>（三）舞蹈</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1</w:t>
      </w:r>
      <w:r>
        <w:rPr>
          <w:rStyle w:val="7"/>
          <w:rFonts w:hint="eastAsia"/>
          <w:lang w:eastAsia="zh-CN"/>
        </w:rPr>
        <w:t>．</w:t>
      </w:r>
      <w:r>
        <w:rPr>
          <w:rStyle w:val="7"/>
          <w:rFonts w:hint="eastAsia"/>
        </w:rPr>
        <w:t>考试目的：</w:t>
      </w:r>
      <w:r>
        <w:rPr>
          <w:rFonts w:hint="eastAsia" w:ascii="仿宋" w:hAnsi="仿宋" w:eastAsia="仿宋" w:cs="仿宋"/>
          <w:bCs/>
          <w:sz w:val="32"/>
          <w:szCs w:val="32"/>
        </w:rPr>
        <w:t>舞蹈列为主考项之一，通过对考生舞蹈表演技能的测评，鉴定学生的身体条件（开度、软度、弹跳）、动作的协调性和灵活性、节奏感以及表演水平。</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2</w:t>
      </w:r>
      <w:r>
        <w:rPr>
          <w:rStyle w:val="7"/>
          <w:rFonts w:hint="eastAsia"/>
          <w:lang w:eastAsia="zh-CN"/>
        </w:rPr>
        <w:t>．</w:t>
      </w:r>
      <w:r>
        <w:rPr>
          <w:rStyle w:val="7"/>
          <w:rFonts w:hint="eastAsia"/>
        </w:rPr>
        <w:t>考试内容</w:t>
      </w:r>
      <w:r>
        <w:rPr>
          <w:rStyle w:val="7"/>
          <w:rFonts w:hint="eastAsia"/>
          <w:lang w:eastAsia="zh-CN"/>
        </w:rPr>
        <w:t>：</w:t>
      </w:r>
      <w:r>
        <w:rPr>
          <w:rFonts w:hint="eastAsia" w:ascii="仿宋" w:hAnsi="仿宋" w:eastAsia="仿宋" w:cs="仿宋"/>
          <w:bCs/>
          <w:sz w:val="32"/>
          <w:szCs w:val="32"/>
        </w:rPr>
        <w:t>自选成品舞蹈一个。</w:t>
      </w:r>
    </w:p>
    <w:p>
      <w:pPr>
        <w:pStyle w:val="4"/>
        <w:bidi w:val="0"/>
        <w:rPr>
          <w:rFonts w:hint="eastAsia"/>
        </w:rPr>
      </w:pPr>
      <w:r>
        <w:rPr>
          <w:rFonts w:hint="eastAsia"/>
        </w:rPr>
        <w:t>3</w:t>
      </w:r>
      <w:r>
        <w:rPr>
          <w:rFonts w:hint="eastAsia"/>
          <w:lang w:eastAsia="zh-CN"/>
        </w:rPr>
        <w:t>．</w:t>
      </w:r>
      <w:r>
        <w:rPr>
          <w:rFonts w:hint="eastAsia"/>
        </w:rPr>
        <w:t>考试要求：</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（1）舞蹈种类：古典舞、民间舞、芭蕾舞、现代舞和当代舞。</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（2）考生需自选舞蹈片段，时间在2分钟内，自备录音带；</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（3）考生须穿着舞蹈练功服及芭蕾大袜，不得穿其他演出服。</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（4）男生身高须165CM及以上，女生身高须155CM及以上。</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（5）主考教师可根据具体情况调整考生的表演时间</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4</w:t>
      </w:r>
      <w:r>
        <w:rPr>
          <w:rStyle w:val="7"/>
          <w:rFonts w:hint="eastAsia"/>
          <w:lang w:eastAsia="zh-CN"/>
        </w:rPr>
        <w:t>．</w:t>
      </w:r>
      <w:r>
        <w:rPr>
          <w:rStyle w:val="7"/>
          <w:rFonts w:hint="eastAsia"/>
        </w:rPr>
        <w:t>考试形式</w:t>
      </w:r>
      <w:r>
        <w:rPr>
          <w:rStyle w:val="7"/>
          <w:rFonts w:hint="eastAsia"/>
          <w:lang w:eastAsia="zh-CN"/>
        </w:rPr>
        <w:t>：</w:t>
      </w:r>
      <w:r>
        <w:rPr>
          <w:rFonts w:hint="eastAsia" w:ascii="仿宋" w:hAnsi="仿宋" w:eastAsia="仿宋" w:cs="仿宋"/>
          <w:bCs/>
          <w:sz w:val="32"/>
          <w:szCs w:val="32"/>
        </w:rPr>
        <w:t>现场面试和现场表演。</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5</w:t>
      </w:r>
      <w:r>
        <w:rPr>
          <w:rStyle w:val="7"/>
          <w:rFonts w:hint="eastAsia"/>
          <w:lang w:eastAsia="zh-CN"/>
        </w:rPr>
        <w:t>．</w:t>
      </w:r>
      <w:r>
        <w:rPr>
          <w:rStyle w:val="7"/>
          <w:rFonts w:hint="eastAsia"/>
        </w:rPr>
        <w:t>评分标准</w:t>
      </w:r>
      <w:r>
        <w:rPr>
          <w:rStyle w:val="7"/>
          <w:rFonts w:hint="eastAsia"/>
          <w:lang w:eastAsia="zh-CN"/>
        </w:rPr>
        <w:t>：</w:t>
      </w:r>
      <w:r>
        <w:rPr>
          <w:rFonts w:hint="eastAsia" w:ascii="仿宋" w:hAnsi="仿宋" w:eastAsia="仿宋" w:cs="仿宋"/>
          <w:bCs/>
          <w:sz w:val="32"/>
          <w:szCs w:val="32"/>
        </w:rPr>
        <w:t>舞蹈考试满分为100分，其中基本功20分，成品舞蹈80分，评分根据以下几个方面：</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（1）学习舞蹈的生理条件（40％）；</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（2）节奏感、协调性、柔韧性、弹跳力、灵活性（40％）；</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（3）舞蹈风格把握准确，具有一定的艺术表现力（20％）。</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6</w:t>
      </w:r>
      <w:r>
        <w:rPr>
          <w:rStyle w:val="7"/>
          <w:rFonts w:hint="eastAsia"/>
          <w:lang w:eastAsia="zh-CN"/>
        </w:rPr>
        <w:t>．</w:t>
      </w:r>
      <w:r>
        <w:rPr>
          <w:rStyle w:val="7"/>
          <w:rFonts w:hint="eastAsia"/>
        </w:rPr>
        <w:t>评分办法：</w:t>
      </w:r>
      <w:r>
        <w:rPr>
          <w:rFonts w:hint="eastAsia" w:ascii="仿宋" w:hAnsi="仿宋" w:eastAsia="仿宋" w:cs="仿宋"/>
          <w:bCs/>
          <w:sz w:val="32"/>
          <w:szCs w:val="32"/>
        </w:rPr>
        <w:t>评分教师根据考生以上三个方面的综合表现分五个等级评分</w:t>
      </w:r>
      <w:r>
        <w:rPr>
          <w:rFonts w:hint="eastAsia" w:ascii="仿宋" w:hAnsi="仿宋" w:eastAsia="仿宋" w:cs="仿宋"/>
          <w:bCs/>
          <w:sz w:val="32"/>
          <w:szCs w:val="32"/>
          <w:lang w:eastAsia="zh-CN"/>
        </w:rPr>
        <w:t>。</w:t>
      </w:r>
      <w:r>
        <w:rPr>
          <w:rFonts w:hint="eastAsia" w:ascii="仿宋" w:hAnsi="仿宋" w:eastAsia="仿宋" w:cs="仿宋"/>
          <w:bCs/>
          <w:sz w:val="32"/>
          <w:szCs w:val="32"/>
        </w:rPr>
        <w:t>A：90～100分；B:80～89分；C：70～79分D：60～69:分；E：59分以下</w:t>
      </w:r>
    </w:p>
    <w:p>
      <w:pPr>
        <w:pStyle w:val="3"/>
        <w:bidi w:val="0"/>
        <w:rPr>
          <w:rFonts w:hint="eastAsia"/>
        </w:rPr>
      </w:pPr>
      <w:r>
        <w:rPr>
          <w:rFonts w:hint="eastAsia"/>
        </w:rPr>
        <w:t>（四）视唱练耳</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1</w:t>
      </w:r>
      <w:r>
        <w:rPr>
          <w:rStyle w:val="7"/>
          <w:rFonts w:hint="eastAsia"/>
          <w:lang w:eastAsia="zh-CN"/>
        </w:rPr>
        <w:t>．</w:t>
      </w:r>
      <w:r>
        <w:rPr>
          <w:rStyle w:val="7"/>
          <w:rFonts w:hint="eastAsia"/>
        </w:rPr>
        <w:t>考试目的</w:t>
      </w:r>
      <w:r>
        <w:rPr>
          <w:rStyle w:val="7"/>
          <w:rFonts w:hint="eastAsia"/>
          <w:lang w:eastAsia="zh-CN"/>
        </w:rPr>
        <w:t>：</w:t>
      </w:r>
      <w:r>
        <w:rPr>
          <w:rFonts w:hint="eastAsia" w:ascii="仿宋" w:hAnsi="仿宋" w:eastAsia="仿宋" w:cs="仿宋"/>
          <w:bCs/>
          <w:sz w:val="32"/>
          <w:szCs w:val="32"/>
        </w:rPr>
        <w:t>视唱练耳是考生的必考项，通过音乐听觉能力、视唱能力的测试，鉴定考生是否具备学习音乐的必备视唱与听觉条件。</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2</w:t>
      </w:r>
      <w:r>
        <w:rPr>
          <w:rStyle w:val="7"/>
          <w:rFonts w:hint="eastAsia"/>
          <w:lang w:eastAsia="zh-CN"/>
        </w:rPr>
        <w:t>．</w:t>
      </w:r>
      <w:r>
        <w:rPr>
          <w:rStyle w:val="7"/>
          <w:rFonts w:hint="eastAsia"/>
        </w:rPr>
        <w:t>考试内容</w:t>
      </w:r>
      <w:r>
        <w:rPr>
          <w:rStyle w:val="7"/>
          <w:rFonts w:hint="eastAsia"/>
          <w:lang w:eastAsia="zh-CN"/>
        </w:rPr>
        <w:t>：</w:t>
      </w:r>
      <w:r>
        <w:rPr>
          <w:rFonts w:hint="eastAsia" w:ascii="仿宋" w:hAnsi="仿宋" w:eastAsia="仿宋" w:cs="仿宋"/>
          <w:bCs/>
          <w:sz w:val="32"/>
          <w:szCs w:val="32"/>
        </w:rPr>
        <w:t>视唱练耳考试分为视唱与练耳与两个部分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视唱曲一首。长度范围：2/4拍，8～12小节的乐段；调性调式范围：无升降记号的大、小调式，五声、七声调式；旋律以音阶和分解和弦为主；节奏组合以二分、四分、八分、十六分音符及其组合为主，以两拍附点、两拍切分节奏及其组合为辅。</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（2）音组模唱：（2组）。每组五个音，包含变化音。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（3）旋律模唱（2条）。节拍为2/4拍，长度为四小节；调式范围为无升降记号的五声、七声调式以及大、小调式；节奏组合包括二分、四分、八分、十六分音符、两拍附点、两拍切分节奏及其组合。</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（4）节奏模仿（2条）。一条为2/4拍共四小节；另一条为2/4拍共三小节。范围为二分、四分、八分、十六分音符、一拍附点、一拍切分、两拍附点、两拍切分节奏及其组合。</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3</w:t>
      </w:r>
      <w:r>
        <w:rPr>
          <w:rStyle w:val="7"/>
          <w:rFonts w:hint="eastAsia"/>
          <w:lang w:eastAsia="zh-CN"/>
        </w:rPr>
        <w:t>．</w:t>
      </w:r>
      <w:r>
        <w:rPr>
          <w:rStyle w:val="7"/>
          <w:rFonts w:hint="eastAsia"/>
        </w:rPr>
        <w:t>考试形式：</w:t>
      </w:r>
      <w:r>
        <w:rPr>
          <w:rFonts w:hint="eastAsia" w:ascii="仿宋" w:hAnsi="仿宋" w:eastAsia="仿宋" w:cs="仿宋"/>
          <w:bCs/>
          <w:sz w:val="32"/>
          <w:szCs w:val="32"/>
        </w:rPr>
        <w:t>现场面试。</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视唱：对新谱进行视谱即唱，一分钟的准备时间。由考生抽签获得新谱，考生可根据自己的实际情况选择五线谱或简谱视唱，选定后不得改变。当监考老师在钢琴上弹出视唱曲的第一个音后，考生应当开始视唱。视唱的正确方式是按试题要求，轻声地、唱名清晰地视唱，可划拍或击拍。</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（2）音组模唱、旋律模唱：给出的音响不超过两次；可以用“啦、啦”模唱，也可以用唱名模唱。</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（3）节奏模仿：给出的音响不超过两次；用嘴念出或用手拍出均可。</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Cs/>
          <w:sz w:val="32"/>
          <w:szCs w:val="32"/>
        </w:rPr>
      </w:pPr>
      <w:r>
        <w:rPr>
          <w:rStyle w:val="7"/>
          <w:rFonts w:hint="eastAsia"/>
        </w:rPr>
        <w:t>4</w:t>
      </w:r>
      <w:r>
        <w:rPr>
          <w:rStyle w:val="7"/>
          <w:rFonts w:hint="eastAsia"/>
          <w:lang w:eastAsia="zh-CN"/>
        </w:rPr>
        <w:t>．</w:t>
      </w:r>
      <w:r>
        <w:rPr>
          <w:rStyle w:val="7"/>
          <w:rFonts w:hint="eastAsia"/>
        </w:rPr>
        <w:t>评分标准</w:t>
      </w:r>
      <w:r>
        <w:rPr>
          <w:rStyle w:val="7"/>
          <w:rFonts w:hint="eastAsia"/>
          <w:lang w:eastAsia="zh-CN"/>
        </w:rPr>
        <w:t>：</w:t>
      </w:r>
      <w:r>
        <w:rPr>
          <w:rFonts w:hint="eastAsia" w:ascii="仿宋" w:hAnsi="仿宋" w:eastAsia="仿宋" w:cs="仿宋"/>
          <w:bCs/>
          <w:sz w:val="32"/>
          <w:szCs w:val="32"/>
        </w:rPr>
        <w:t>视唱练耳考试满分为80分。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（1）视唱评分要求依据三个方面（30分）：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a、音准      b、节奏      c、 流畅、完整性  </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①以上三项均为优良者给满分。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②音准、节奏正确、视唱完整流畅的给予25分左右；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③音准、节奏正确、视唱不够完整的给予20分左右；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④音准、节奏基本正确、视唱不够完整的给予15分左右；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⑤音准、节奏不正确，不能及格，根据实际情况给予5分左右；。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⑥不识谱，不能视唱的记0分。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⑦完全在另外的调内视唱给予20分以下记分。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（2）音组模唱（5+5=10分）：每条一、二次模仿完全正确的给满分，完全错误的不给分，不能完全正确的按所唱正确音每音1分记分。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（3）旋律模唱（10+10=20分）。一、二次模仿完全正确的给满分，完全错误的不给分；如仍不能完全正确的按正确小节的分值</w:t>
      </w:r>
      <w:r>
        <w:rPr>
          <w:rFonts w:hint="eastAsia" w:ascii="仿宋" w:hAnsi="仿宋" w:eastAsia="仿宋" w:cs="仿宋"/>
          <w:sz w:val="32"/>
          <w:szCs w:val="32"/>
        </w:rPr>
        <w:t>记分：每小节2.5分（小节内个别错音在1分内适当扣分）。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（4）节奏模仿（10+10=20分）。每条一、二次模仿完全正确的给满分，完全错误的不给分，不能完全正确的按正确小节的分值记分：每小节2.5分。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val="0"/>
          <w:bCs/>
          <w:sz w:val="32"/>
          <w:szCs w:val="32"/>
        </w:rPr>
        <w:t>附录：视唱练耳题型示例</w:t>
      </w:r>
    </w:p>
    <w:p>
      <w:pPr>
        <w:pStyle w:val="2"/>
        <w:numPr>
          <w:ilvl w:val="0"/>
          <w:numId w:val="2"/>
        </w:numPr>
        <w:bidi w:val="0"/>
        <w:rPr>
          <w:rFonts w:hint="eastAsia"/>
        </w:rPr>
      </w:pPr>
      <w:r>
        <w:rPr>
          <w:rFonts w:hint="eastAsia"/>
        </w:rPr>
        <w:t>视唱：</w:t>
      </w:r>
    </w:p>
    <w:p>
      <w:pPr>
        <w:pStyle w:val="3"/>
        <w:bidi w:val="0"/>
        <w:rPr>
          <w:rFonts w:hint="eastAsia"/>
        </w:rPr>
      </w:pPr>
      <w:r>
        <w:rPr>
          <w:rFonts w:hint="eastAsia"/>
          <w:lang w:eastAsia="zh-CN"/>
        </w:rPr>
        <w:t>（一）</w:t>
      </w:r>
      <w:r>
        <w:rPr>
          <w:rFonts w:hint="eastAsia"/>
        </w:rPr>
        <w:t>五线谱</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170170" cy="1614805"/>
            <wp:effectExtent l="0" t="0" r="1143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lum contrast="41999"/>
                    </a:blip>
                    <a:stretch>
                      <a:fillRect/>
                    </a:stretch>
                  </pic:blipFill>
                  <pic:spPr>
                    <a:xfrm>
                      <a:off x="0" y="0"/>
                      <a:ext cx="5170170" cy="1614805"/>
                    </a:xfrm>
                    <a:prstGeom prst="rect">
                      <a:avLst/>
                    </a:prstGeom>
                    <a:noFill/>
                    <a:ln>
                      <a:noFill/>
                    </a:ln>
                  </pic:spPr>
                </pic:pic>
              </a:graphicData>
            </a:graphic>
          </wp:inline>
        </w:drawing>
      </w:r>
    </w:p>
    <w:p>
      <w:pPr>
        <w:pStyle w:val="3"/>
        <w:bidi w:val="0"/>
        <w:rPr>
          <w:rFonts w:hint="eastAsia"/>
        </w:rPr>
      </w:pPr>
      <w:r>
        <w:rPr>
          <w:rFonts w:hint="eastAsia"/>
          <w:lang w:eastAsia="zh-CN"/>
        </w:rPr>
        <w:t>（二）</w:t>
      </w:r>
      <w:r>
        <w:rPr>
          <w:rFonts w:hint="eastAsia"/>
        </w:rPr>
        <w:t>简谱</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310" cy="1619885"/>
            <wp:effectExtent l="0" t="0" r="2540"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74310" cy="1619885"/>
                    </a:xfrm>
                    <a:prstGeom prst="rect">
                      <a:avLst/>
                    </a:prstGeom>
                    <a:noFill/>
                    <a:ln>
                      <a:noFill/>
                    </a:ln>
                  </pic:spPr>
                </pic:pic>
              </a:graphicData>
            </a:graphic>
          </wp:inline>
        </w:drawing>
      </w:r>
    </w:p>
    <w:p>
      <w:pPr>
        <w:pStyle w:val="2"/>
        <w:bidi w:val="0"/>
        <w:rPr>
          <w:rFonts w:hint="eastAsia"/>
        </w:rPr>
      </w:pPr>
      <w:r>
        <w:rPr>
          <w:rFonts w:hint="eastAsia"/>
        </w:rPr>
        <w:t>二、音组模唱：</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drawing>
          <wp:inline distT="0" distB="0" distL="114300" distR="114300">
            <wp:extent cx="2056765" cy="600075"/>
            <wp:effectExtent l="0" t="0" r="63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lum contrast="36000"/>
                    </a:blip>
                    <a:stretch>
                      <a:fillRect/>
                    </a:stretch>
                  </pic:blipFill>
                  <pic:spPr>
                    <a:xfrm>
                      <a:off x="0" y="0"/>
                      <a:ext cx="2056765" cy="600075"/>
                    </a:xfrm>
                    <a:prstGeom prst="rect">
                      <a:avLst/>
                    </a:prstGeom>
                    <a:noFill/>
                    <a:ln>
                      <a:noFill/>
                    </a:ln>
                  </pic:spPr>
                </pic:pic>
              </a:graphicData>
            </a:graphic>
          </wp:inline>
        </w:drawing>
      </w:r>
    </w:p>
    <w:p>
      <w:pPr>
        <w:pStyle w:val="2"/>
        <w:bidi w:val="0"/>
        <w:rPr>
          <w:rFonts w:hint="eastAsia"/>
        </w:rPr>
      </w:pPr>
      <w:r>
        <w:rPr>
          <w:rFonts w:hint="eastAsia"/>
        </w:rPr>
        <w:t>三、节奏模仿</w:t>
      </w:r>
    </w:p>
    <w:p>
      <w:pPr>
        <w:pStyle w:val="3"/>
        <w:bidi w:val="0"/>
        <w:rPr>
          <w:rFonts w:hint="eastAsia"/>
          <w:lang w:eastAsia="zh-CN"/>
        </w:rPr>
      </w:pPr>
      <w:r>
        <w:rPr>
          <w:rFonts w:hint="eastAsia"/>
          <w:lang w:eastAsia="zh-CN"/>
        </w:rPr>
        <w:t>（一）</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3675" cy="533400"/>
            <wp:effectExtent l="0" t="0" r="317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lum contrast="100000"/>
                    </a:blip>
                    <a:stretch>
                      <a:fillRect/>
                    </a:stretch>
                  </pic:blipFill>
                  <pic:spPr>
                    <a:xfrm>
                      <a:off x="0" y="0"/>
                      <a:ext cx="5273675" cy="533400"/>
                    </a:xfrm>
                    <a:prstGeom prst="rect">
                      <a:avLst/>
                    </a:prstGeom>
                    <a:noFill/>
                    <a:ln>
                      <a:noFill/>
                    </a:ln>
                  </pic:spPr>
                </pic:pic>
              </a:graphicData>
            </a:graphic>
          </wp:inline>
        </w:drawing>
      </w:r>
    </w:p>
    <w:p>
      <w:pPr>
        <w:pStyle w:val="3"/>
        <w:bidi w:val="0"/>
        <w:rPr>
          <w:rFonts w:hint="eastAsia"/>
        </w:rPr>
      </w:pPr>
      <w:r>
        <w:rPr>
          <w:rFonts w:hint="eastAsia"/>
          <w:lang w:eastAsia="zh-CN"/>
        </w:rPr>
        <w:t>（二）</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638040" cy="533400"/>
            <wp:effectExtent l="0" t="0" r="1016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lum contrast="18000"/>
                    </a:blip>
                    <a:stretch>
                      <a:fillRect/>
                    </a:stretch>
                  </pic:blipFill>
                  <pic:spPr>
                    <a:xfrm>
                      <a:off x="0" y="0"/>
                      <a:ext cx="4638040" cy="5334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b/>
          <w:sz w:val="32"/>
          <w:szCs w:val="32"/>
        </w:rPr>
      </w:pPr>
    </w:p>
    <w:p>
      <w:pPr>
        <w:pStyle w:val="2"/>
        <w:bidi w:val="0"/>
        <w:rPr>
          <w:rFonts w:hint="eastAsia"/>
        </w:rPr>
      </w:pPr>
      <w:r>
        <w:rPr>
          <w:rFonts w:hint="eastAsia"/>
        </w:rPr>
        <w:t>四、旋律模唱</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9390" cy="542925"/>
            <wp:effectExtent l="0" t="0" r="16510"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lum contrast="66000"/>
                    </a:blip>
                    <a:stretch>
                      <a:fillRect/>
                    </a:stretch>
                  </pic:blipFill>
                  <pic:spPr>
                    <a:xfrm>
                      <a:off x="0" y="0"/>
                      <a:ext cx="5279390" cy="5429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spacing w:line="240" w:lineRule="auto"/>
        <w:ind w:firstLine="640" w:firstLineChars="200"/>
        <w:jc w:val="left"/>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102AF"/>
    <w:multiLevelType w:val="singleLevel"/>
    <w:tmpl w:val="9DB102AF"/>
    <w:lvl w:ilvl="0" w:tentative="0">
      <w:start w:val="3"/>
      <w:numFmt w:val="chineseCounting"/>
      <w:suff w:val="nothing"/>
      <w:lvlText w:val="%1、"/>
      <w:lvlJc w:val="left"/>
      <w:rPr>
        <w:rFonts w:hint="eastAsia"/>
      </w:rPr>
    </w:lvl>
  </w:abstractNum>
  <w:abstractNum w:abstractNumId="1">
    <w:nsid w:val="C8980F0E"/>
    <w:multiLevelType w:val="singleLevel"/>
    <w:tmpl w:val="C8980F0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B4CE8"/>
    <w:rsid w:val="3F6B4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240" w:lineRule="auto"/>
      <w:ind w:firstLine="862" w:firstLineChars="200"/>
      <w:jc w:val="both"/>
      <w:outlineLvl w:val="0"/>
    </w:pPr>
    <w:rPr>
      <w:rFonts w:eastAsia="黑体"/>
      <w:kern w:val="44"/>
      <w:sz w:val="32"/>
    </w:rPr>
  </w:style>
  <w:style w:type="paragraph" w:styleId="3">
    <w:name w:val="heading 2"/>
    <w:basedOn w:val="1"/>
    <w:next w:val="1"/>
    <w:unhideWhenUsed/>
    <w:qFormat/>
    <w:uiPriority w:val="0"/>
    <w:pPr>
      <w:keepNext w:val="0"/>
      <w:keepLines w:val="0"/>
      <w:spacing w:beforeLines="0" w:beforeAutospacing="0" w:afterLines="0" w:afterAutospacing="0" w:line="240" w:lineRule="auto"/>
      <w:ind w:firstLine="862" w:firstLineChars="200"/>
      <w:outlineLvl w:val="1"/>
    </w:pPr>
    <w:rPr>
      <w:rFonts w:ascii="楷体" w:hAnsi="楷体" w:eastAsia="楷体" w:cs="楷体"/>
      <w:sz w:val="32"/>
    </w:rPr>
  </w:style>
  <w:style w:type="paragraph" w:styleId="4">
    <w:name w:val="heading 3"/>
    <w:basedOn w:val="1"/>
    <w:next w:val="1"/>
    <w:link w:val="7"/>
    <w:unhideWhenUsed/>
    <w:qFormat/>
    <w:uiPriority w:val="0"/>
    <w:pPr>
      <w:keepNext w:val="0"/>
      <w:keepLines w:val="0"/>
      <w:spacing w:beforeLines="0" w:beforeAutospacing="0" w:afterLines="0" w:afterAutospacing="0" w:line="240" w:lineRule="auto"/>
      <w:ind w:firstLine="862" w:firstLineChars="200"/>
      <w:outlineLvl w:val="2"/>
    </w:pPr>
    <w:rPr>
      <w:rFonts w:eastAsia="仿宋"/>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qFormat/>
    <w:uiPriority w:val="0"/>
    <w:rPr>
      <w:rFonts w:eastAsia="仿宋"/>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2022-05-18T02:23:00Z</dcterms:created>
  <dc:creator>井底蛙</dc:creator>
  <cp:lastModifiedBy>井底蛙</cp:lastModifiedBy>
  <dcterms:modified xsi:type="dcterms:W3CDTF">2022-05-18T02:23:51Z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D7F39761B59A4456BD8174A4C4C6A16A</vt:lpwstr>
  </property>
</Properties>
</file>