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25" w:rsidRDefault="00E61925">
      <w:pPr>
        <w:adjustRightInd w:val="0"/>
        <w:snapToGrid w:val="0"/>
        <w:spacing w:line="288" w:lineRule="auto"/>
        <w:jc w:val="center"/>
        <w:rPr>
          <w:rFonts w:ascii="宋体" w:cs="Times New Roman"/>
          <w:b/>
          <w:bCs/>
          <w:sz w:val="44"/>
          <w:szCs w:val="44"/>
        </w:rPr>
      </w:pPr>
      <w:r w:rsidRPr="00657328">
        <w:rPr>
          <w:rFonts w:ascii="宋体" w:hAnsi="宋体" w:cs="宋体" w:hint="eastAsia"/>
          <w:b/>
          <w:bCs/>
          <w:sz w:val="44"/>
          <w:szCs w:val="44"/>
        </w:rPr>
        <w:t>汕头市澄海区社区关爱帮扶困难家庭、流动</w:t>
      </w:r>
    </w:p>
    <w:p w:rsidR="00E61925" w:rsidRPr="00657328" w:rsidRDefault="00E61925">
      <w:pPr>
        <w:adjustRightInd w:val="0"/>
        <w:snapToGrid w:val="0"/>
        <w:spacing w:line="288" w:lineRule="auto"/>
        <w:jc w:val="center"/>
        <w:rPr>
          <w:rFonts w:ascii="宋体" w:cs="Times New Roman"/>
          <w:b/>
          <w:bCs/>
          <w:sz w:val="44"/>
          <w:szCs w:val="44"/>
        </w:rPr>
      </w:pPr>
      <w:r w:rsidRPr="00657328">
        <w:rPr>
          <w:rFonts w:ascii="宋体" w:hAnsi="宋体" w:cs="宋体" w:hint="eastAsia"/>
          <w:b/>
          <w:bCs/>
          <w:sz w:val="44"/>
          <w:szCs w:val="44"/>
        </w:rPr>
        <w:t>人口家庭未成年子女的实施意见</w:t>
      </w:r>
    </w:p>
    <w:p w:rsidR="00E61925" w:rsidRDefault="00E61925">
      <w:pPr>
        <w:adjustRightInd w:val="0"/>
        <w:snapToGrid w:val="0"/>
        <w:spacing w:line="360" w:lineRule="auto"/>
        <w:jc w:val="center"/>
        <w:rPr>
          <w:rFonts w:ascii="仿宋_GB2312" w:eastAsia="仿宋_GB2312" w:cs="Times New Roman"/>
          <w:sz w:val="32"/>
          <w:szCs w:val="32"/>
        </w:rPr>
      </w:pPr>
    </w:p>
    <w:p w:rsidR="00E61925" w:rsidRDefault="00E61925" w:rsidP="0014197E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贯彻落实党的十九大精神，结合我区创建全国文明城市总目标，建立健全我区社区关爱帮扶困难家庭、流动人口家庭未成年子女体制机制，统筹协调多方参与关爱帮扶工作，现结合我区实际，就社区关爱帮扶困难家庭、流动人口家庭未成年子女提出以下实施意见：</w:t>
      </w:r>
    </w:p>
    <w:p w:rsidR="00E61925" w:rsidRDefault="00E61925" w:rsidP="0014197E">
      <w:pPr>
        <w:adjustRightInd w:val="0"/>
        <w:snapToGrid w:val="0"/>
        <w:spacing w:line="360" w:lineRule="auto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一、重要意义</w:t>
      </w:r>
    </w:p>
    <w:p w:rsidR="00E61925" w:rsidRDefault="00E61925" w:rsidP="0014197E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社区关爱帮扶</w:t>
      </w:r>
      <w:r>
        <w:rPr>
          <w:rFonts w:ascii="仿宋_GB2312" w:eastAsia="仿宋_GB2312" w:hAnsi="宋体" w:cs="仿宋_GB2312" w:hint="eastAsia"/>
          <w:sz w:val="32"/>
          <w:szCs w:val="32"/>
        </w:rPr>
        <w:t>困难家庭、流动人口家庭未成年子女工作，是培育和践行社会主义核心价值观，激发全社会仁爱之心、关爱之情的一项基础性工作，是党和国家加强和改进未成年人思想道德建设的一项实事工程，是党员干部联系群众、为群众送温暖的一项民心工程。在当前社会发展形势和我区创建全国文明城市的大环境下，加强关爱帮扶困难家庭、流动人口家庭未成年子女工作，搭建社区、政府机构、社会组织共同协作的关爱帮扶平台，在全社会营造关爱帮扶困难家庭、流动人口家庭未成年子女健康成长的良好环境，将使困难家庭、流动人口家庭未成年子女能得到更好的关注和培养，成为社会的有用之材。</w:t>
      </w:r>
    </w:p>
    <w:p w:rsidR="00E61925" w:rsidRDefault="00E61925" w:rsidP="0014197E">
      <w:pPr>
        <w:adjustRightInd w:val="0"/>
        <w:snapToGrid w:val="0"/>
        <w:spacing w:line="360" w:lineRule="auto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二、工作目标</w:t>
      </w:r>
    </w:p>
    <w:p w:rsidR="00E61925" w:rsidRDefault="00E61925" w:rsidP="0014197E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至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年，逐步构建形成部门牵头、社区管理、群众参与的关爱帮扶困难家庭、流动人口家庭未成年子女工作格局。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E61925" w:rsidRDefault="00E61925">
      <w:pPr>
        <w:adjustRightInd w:val="0"/>
        <w:snapToGrid w:val="0"/>
        <w:spacing w:line="360" w:lineRule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镇（街道）公事办、局属有关股室要根据《实施意见》和创建文明城市工作要求，结合本地实际，制定关爱社区困难家庭、流动人口家庭未成年子女活动方案，指导、督促街道和社区成立关爱帮扶困难家庭、流动人口家庭未成年子女工作领导小组。</w:t>
      </w:r>
    </w:p>
    <w:p w:rsidR="00E61925" w:rsidRDefault="00E61925" w:rsidP="0014197E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领导小组负责对本区域内全年相关工作进行认真计划、组织实施、督促落实；重要时间节点要专门发出通知，开展引导性活动，加强宣传报道，动员社会广大爱心人士参与活动。</w:t>
      </w:r>
    </w:p>
    <w:p w:rsidR="00E61925" w:rsidRDefault="00E61925">
      <w:pPr>
        <w:adjustRightInd w:val="0"/>
        <w:snapToGrid w:val="0"/>
        <w:spacing w:line="360" w:lineRule="auto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三、工作任务</w:t>
      </w:r>
    </w:p>
    <w:p w:rsidR="00E61925" w:rsidRPr="00657328" w:rsidRDefault="00E61925">
      <w:pPr>
        <w:adjustRightInd w:val="0"/>
        <w:snapToGrid w:val="0"/>
        <w:spacing w:line="360" w:lineRule="auto"/>
        <w:ind w:firstLine="640"/>
        <w:jc w:val="left"/>
        <w:rPr>
          <w:rFonts w:ascii="楷体_GB2312" w:eastAsia="楷体_GB2312" w:cs="Times New Roman"/>
          <w:b/>
          <w:bCs/>
          <w:sz w:val="32"/>
          <w:szCs w:val="32"/>
        </w:rPr>
      </w:pPr>
      <w:r w:rsidRPr="00657328">
        <w:rPr>
          <w:rFonts w:ascii="楷体_GB2312" w:eastAsia="楷体_GB2312" w:cs="楷体_GB2312" w:hint="eastAsia"/>
          <w:b/>
          <w:bCs/>
          <w:sz w:val="32"/>
          <w:szCs w:val="32"/>
        </w:rPr>
        <w:t>（一）实行“一户一档”管理。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各镇（街道）、村居（社区）要在通过走访调研、群众座谈等方式，摸清辖区内困难家庭、流动人口家庭未成年人子女的底数，建立每个困难家庭、流动人口家庭未成年人子女的专门档案，内容包括：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帮扶类别</w:t>
      </w:r>
      <w:r>
        <w:rPr>
          <w:rFonts w:ascii="仿宋_GB2312" w:eastAsia="仿宋_GB2312" w:cs="仿宋_GB2312" w:hint="eastAsia"/>
          <w:sz w:val="32"/>
          <w:szCs w:val="32"/>
        </w:rPr>
        <w:t>（困难家庭或流动人口家庭）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未成年人的基本情况</w:t>
      </w:r>
      <w:r>
        <w:rPr>
          <w:rFonts w:ascii="仿宋_GB2312" w:eastAsia="仿宋_GB2312" w:cs="仿宋_GB2312" w:hint="eastAsia"/>
          <w:sz w:val="32"/>
          <w:szCs w:val="32"/>
        </w:rPr>
        <w:t>（姓名、性别、年龄、就读学校等）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</w:rPr>
        <w:t>未成年人所在家庭基本情况</w:t>
      </w:r>
      <w:r>
        <w:rPr>
          <w:rFonts w:ascii="仿宋_GB2312" w:eastAsia="仿宋_GB2312" w:cs="仿宋_GB2312" w:hint="eastAsia"/>
          <w:sz w:val="32"/>
          <w:szCs w:val="32"/>
        </w:rPr>
        <w:t>（家长姓名、性别、年龄、文化程度、家庭详细地址、联系电话，家长务工单位详细地址、联系电话，家庭其他监护人或其他委托监护人的职业、详细地址、联系电话、身体状况、年龄等）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镇（街道）、村居（社区）要有专人负责档案管理，并根据未成年人变动情况，及时补充或变更联系卡的有关内容，形成关爱信息系统。</w:t>
      </w:r>
    </w:p>
    <w:p w:rsidR="00E61925" w:rsidRPr="00657328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楷体_GB2312" w:eastAsia="楷体_GB2312" w:hAnsi="宋体" w:cs="Times New Roman"/>
          <w:b/>
          <w:bCs/>
          <w:sz w:val="32"/>
          <w:szCs w:val="32"/>
        </w:rPr>
      </w:pPr>
      <w:r w:rsidRPr="00657328">
        <w:rPr>
          <w:rFonts w:ascii="楷体_GB2312" w:eastAsia="楷体_GB2312" w:hAnsi="宋体" w:cs="楷体_GB2312" w:hint="eastAsia"/>
          <w:b/>
          <w:bCs/>
          <w:sz w:val="32"/>
          <w:szCs w:val="32"/>
        </w:rPr>
        <w:t>（二）完善关爱帮扶制度。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各镇（街道）、村居（社区）要通过联合职能部门、群团组织、社会组织等方式对辖区内的困难家庭、流动人口家庭未成年人子女实行关爱帮扶制度。关爱帮扶的重点内容包括：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cs="Times New Roman"/>
          <w:sz w:val="32"/>
          <w:szCs w:val="32"/>
        </w:rPr>
      </w:pPr>
      <w:r w:rsidRPr="00657328">
        <w:rPr>
          <w:rFonts w:ascii="仿宋_GB2312" w:eastAsia="仿宋_GB2312" w:hAnsi="宋体" w:cs="仿宋_GB2312"/>
          <w:b/>
          <w:bCs/>
          <w:sz w:val="32"/>
          <w:szCs w:val="32"/>
        </w:rPr>
        <w:t>1.</w:t>
      </w:r>
      <w:r w:rsidRPr="00657328">
        <w:rPr>
          <w:rFonts w:ascii="仿宋_GB2312" w:eastAsia="仿宋_GB2312" w:hAnsi="宋体" w:cs="仿宋_GB2312" w:hint="eastAsia"/>
          <w:b/>
          <w:bCs/>
          <w:sz w:val="32"/>
          <w:szCs w:val="32"/>
        </w:rPr>
        <w:t>助学捐赠。</w:t>
      </w:r>
      <w:r>
        <w:rPr>
          <w:rFonts w:ascii="仿宋_GB2312" w:eastAsia="仿宋_GB2312" w:hAnsi="宋体" w:cs="仿宋_GB2312" w:hint="eastAsia"/>
          <w:sz w:val="32"/>
          <w:szCs w:val="32"/>
        </w:rPr>
        <w:t>在春节、儿童节、学期开学等特殊时段，对所联系的困难家庭、流动人口家庭未成年人子女进行关爱帮扶。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hAnsi="宋体" w:cs="Times New Roman"/>
          <w:sz w:val="32"/>
          <w:szCs w:val="32"/>
        </w:rPr>
      </w:pPr>
      <w:r w:rsidRPr="00657328">
        <w:rPr>
          <w:rFonts w:ascii="仿宋_GB2312" w:eastAsia="仿宋_GB2312" w:hAnsi="宋体" w:cs="仿宋_GB2312"/>
          <w:b/>
          <w:bCs/>
          <w:sz w:val="32"/>
          <w:szCs w:val="32"/>
        </w:rPr>
        <w:t>2.</w:t>
      </w:r>
      <w:r w:rsidRPr="00657328">
        <w:rPr>
          <w:rFonts w:ascii="仿宋_GB2312" w:eastAsia="仿宋_GB2312" w:hAnsi="宋体" w:cs="仿宋_GB2312" w:hint="eastAsia"/>
          <w:b/>
          <w:bCs/>
          <w:sz w:val="32"/>
          <w:szCs w:val="32"/>
        </w:rPr>
        <w:t>亲情陪伴。</w:t>
      </w:r>
      <w:r>
        <w:rPr>
          <w:rFonts w:ascii="仿宋_GB2312" w:eastAsia="仿宋_GB2312" w:hAnsi="宋体" w:cs="仿宋_GB2312" w:hint="eastAsia"/>
          <w:sz w:val="32"/>
          <w:szCs w:val="32"/>
        </w:rPr>
        <w:t>社会工作者、志愿者定点帮扶困难家庭、流动人口家庭未成年子女重点帮扶对象结，经常与困难家庭、流动人口家庭未成年人子女交流，随时掌握他们的思想动态，引导他们健康成长。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hAnsi="宋体" w:cs="Times New Roman"/>
          <w:sz w:val="32"/>
          <w:szCs w:val="32"/>
        </w:rPr>
      </w:pPr>
      <w:r w:rsidRPr="00657328">
        <w:rPr>
          <w:rFonts w:ascii="仿宋_GB2312" w:eastAsia="仿宋_GB2312" w:hAnsi="宋体" w:cs="仿宋_GB2312"/>
          <w:b/>
          <w:bCs/>
          <w:sz w:val="32"/>
          <w:szCs w:val="32"/>
        </w:rPr>
        <w:t>3.</w:t>
      </w:r>
      <w:r w:rsidRPr="00657328">
        <w:rPr>
          <w:rFonts w:ascii="仿宋_GB2312" w:eastAsia="仿宋_GB2312" w:hAnsi="宋体" w:cs="仿宋_GB2312" w:hint="eastAsia"/>
          <w:b/>
          <w:bCs/>
          <w:sz w:val="32"/>
          <w:szCs w:val="32"/>
        </w:rPr>
        <w:t>学业辅导。</w:t>
      </w:r>
      <w:r>
        <w:rPr>
          <w:rFonts w:ascii="仿宋_GB2312" w:eastAsia="仿宋_GB2312" w:hAnsi="宋体" w:cs="仿宋_GB2312" w:hint="eastAsia"/>
          <w:sz w:val="32"/>
          <w:szCs w:val="32"/>
        </w:rPr>
        <w:t>要从关心所联系的困难家庭、流动人口家庭未成年人子女学业入手，关爱帮扶他们的成长。联系社工组织对少数学习严重滑坡、人格发展不健全、道德发展失范、涉嫌违法的困难家庭、流动人口家庭未成年人子女</w:t>
      </w:r>
      <w:r>
        <w:rPr>
          <w:rFonts w:ascii="仿宋_GB2312" w:eastAsia="仿宋_GB2312" w:hAnsi="宋体" w:cs="仿宋_GB2312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sz w:val="32"/>
          <w:szCs w:val="32"/>
        </w:rPr>
        <w:t>要制定个别教育管理方案，着重进行矫治和帮助。</w:t>
      </w:r>
    </w:p>
    <w:p w:rsidR="00E61925" w:rsidRPr="00657328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楷体_GB2312" w:eastAsia="楷体_GB2312" w:hAnsi="宋体" w:cs="Times New Roman"/>
          <w:b/>
          <w:bCs/>
          <w:sz w:val="32"/>
          <w:szCs w:val="32"/>
        </w:rPr>
      </w:pPr>
      <w:r w:rsidRPr="00657328">
        <w:rPr>
          <w:rFonts w:ascii="楷体_GB2312" w:eastAsia="楷体_GB2312" w:hAnsi="宋体" w:cs="楷体_GB2312" w:hint="eastAsia"/>
          <w:b/>
          <w:bCs/>
          <w:sz w:val="32"/>
          <w:szCs w:val="32"/>
        </w:rPr>
        <w:t>（三）扎实开展关爱帮扶活动</w:t>
      </w: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。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各镇（街道）、村居（社区）要根据社区实际情况，邀请群团组织、社工，义工等在社区开展关爱帮扶活动。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cs="Times New Roman"/>
          <w:sz w:val="32"/>
          <w:szCs w:val="32"/>
        </w:rPr>
      </w:pPr>
      <w:r w:rsidRPr="00657328">
        <w:rPr>
          <w:rFonts w:ascii="仿宋_GB2312" w:eastAsia="仿宋_GB2312" w:hAnsi="宋体" w:cs="仿宋_GB2312"/>
          <w:b/>
          <w:bCs/>
          <w:sz w:val="32"/>
          <w:szCs w:val="32"/>
        </w:rPr>
        <w:t>1.</w:t>
      </w:r>
      <w:r w:rsidRPr="00657328">
        <w:rPr>
          <w:rFonts w:ascii="仿宋_GB2312" w:eastAsia="仿宋_GB2312" w:hAnsi="宋体" w:cs="仿宋_GB2312" w:hint="eastAsia"/>
          <w:b/>
          <w:bCs/>
          <w:sz w:val="32"/>
          <w:szCs w:val="32"/>
        </w:rPr>
        <w:t>提升家长教育水平。</w:t>
      </w:r>
      <w:r>
        <w:rPr>
          <w:rFonts w:ascii="仿宋_GB2312" w:eastAsia="仿宋_GB2312" w:hAnsi="宋体" w:cs="仿宋_GB2312" w:hint="eastAsia"/>
          <w:sz w:val="32"/>
          <w:szCs w:val="32"/>
        </w:rPr>
        <w:t>要重视家庭教育，加强对孩子父母、委托监护人的教育培训。要通过办好家长学校、等办法，向家长传授科学教育方法，使之转变思想观念，改进教育方式，提升育人水平。要着力提高困难家庭、流动人口家庭未成年子女父母、委托监护人对自身责任的认识，督促家长切实履行自己的职责和义务。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hAnsi="宋体" w:cs="Times New Roman"/>
          <w:sz w:val="32"/>
          <w:szCs w:val="32"/>
        </w:rPr>
      </w:pPr>
      <w:r w:rsidRPr="00657328">
        <w:rPr>
          <w:rFonts w:ascii="仿宋_GB2312" w:eastAsia="仿宋_GB2312" w:hAnsi="宋体" w:cs="仿宋_GB2312"/>
          <w:b/>
          <w:bCs/>
          <w:sz w:val="32"/>
          <w:szCs w:val="32"/>
        </w:rPr>
        <w:t>2.</w:t>
      </w:r>
      <w:r w:rsidRPr="00657328">
        <w:rPr>
          <w:rFonts w:ascii="仿宋_GB2312" w:eastAsia="仿宋_GB2312" w:hAnsi="宋体" w:cs="仿宋_GB2312" w:hint="eastAsia"/>
          <w:b/>
          <w:bCs/>
          <w:sz w:val="32"/>
          <w:szCs w:val="32"/>
        </w:rPr>
        <w:t>重视困境儿童的需求。</w:t>
      </w:r>
      <w:r>
        <w:rPr>
          <w:rFonts w:ascii="仿宋_GB2312" w:eastAsia="仿宋_GB2312" w:hAnsi="宋体" w:cs="仿宋_GB2312" w:hint="eastAsia"/>
          <w:sz w:val="32"/>
          <w:szCs w:val="32"/>
        </w:rPr>
        <w:t>要积极营造有利于未成年健康成长的环境，在对困难家庭、流动人口家庭未成年子女送物质关爱的同时，加强对困境儿童的心理健康教育，要开展思想教育、情感教育、独立生活教育和体谅父母教育等有针对性的活动，使困难家庭、流动人口家庭未成年子女感到社会关爱，树立乐观向上的生活态度，培养正确的人生观、价值观。</w:t>
      </w:r>
    </w:p>
    <w:p w:rsidR="00E61925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仿宋_GB2312" w:eastAsia="仿宋_GB2312" w:hAnsi="宋体" w:cs="Times New Roman"/>
          <w:sz w:val="32"/>
          <w:szCs w:val="32"/>
        </w:rPr>
      </w:pPr>
      <w:r w:rsidRPr="00657328">
        <w:rPr>
          <w:rFonts w:ascii="仿宋_GB2312" w:eastAsia="仿宋_GB2312" w:hAnsi="宋体" w:cs="仿宋_GB2312"/>
          <w:b/>
          <w:bCs/>
          <w:sz w:val="32"/>
          <w:szCs w:val="32"/>
        </w:rPr>
        <w:t>3.</w:t>
      </w:r>
      <w:r w:rsidRPr="00657328">
        <w:rPr>
          <w:rFonts w:ascii="仿宋_GB2312" w:eastAsia="仿宋_GB2312" w:hAnsi="宋体" w:cs="仿宋_GB2312" w:hint="eastAsia"/>
          <w:b/>
          <w:bCs/>
          <w:sz w:val="32"/>
          <w:szCs w:val="32"/>
        </w:rPr>
        <w:t>开展丰富多彩的实践活动。</w:t>
      </w:r>
      <w:r>
        <w:rPr>
          <w:rFonts w:ascii="仿宋_GB2312" w:eastAsia="仿宋_GB2312" w:hAnsi="宋体" w:cs="仿宋_GB2312" w:hint="eastAsia"/>
          <w:sz w:val="32"/>
          <w:szCs w:val="32"/>
        </w:rPr>
        <w:t>要在困难家庭、流动人口家庭未成年子女中积极开展人文关爱活动，通过定期举办书画展、演讲比赛、文艺演出等活动，使他们生活在欢乐、和睦的氛围中，增强学习、生活的信心，体会到学习的快乐、成长的快乐。</w:t>
      </w:r>
    </w:p>
    <w:p w:rsidR="00E61925" w:rsidRPr="001F5ABA" w:rsidRDefault="00E61925">
      <w:pPr>
        <w:pStyle w:val="NormalWeb"/>
        <w:widowControl/>
        <w:spacing w:beforeAutospacing="0" w:afterAutospacing="0" w:line="600" w:lineRule="atLeast"/>
        <w:ind w:firstLine="640"/>
        <w:rPr>
          <w:rFonts w:ascii="楷体_GB2312" w:eastAsia="楷体_GB2312" w:hAnsi="宋体" w:cs="Times New Roman"/>
          <w:b/>
          <w:bCs/>
          <w:sz w:val="32"/>
          <w:szCs w:val="32"/>
        </w:rPr>
      </w:pPr>
      <w:r w:rsidRPr="001F5ABA">
        <w:rPr>
          <w:rFonts w:ascii="楷体_GB2312" w:eastAsia="楷体_GB2312" w:hAnsi="宋体" w:cs="楷体_GB2312" w:hint="eastAsia"/>
          <w:b/>
          <w:bCs/>
          <w:sz w:val="32"/>
          <w:szCs w:val="32"/>
        </w:rPr>
        <w:t>（四）建立关爱帮扶工作台账。</w:t>
      </w:r>
    </w:p>
    <w:p w:rsidR="00E61925" w:rsidRDefault="00E61925">
      <w:pPr>
        <w:pStyle w:val="NormalWeb"/>
        <w:widowControl/>
        <w:adjustRightInd w:val="0"/>
        <w:snapToGrid w:val="0"/>
        <w:spacing w:beforeAutospacing="0" w:afterAutospacing="0" w:line="360" w:lineRule="auto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镇（街道）、村居（社区）要对关爱帮扶困难家庭、流动人口家庭未成年人子女的情况建立台账，关爱帮扶的过程信息要认真记录、归档，做到每一个重要时间节点都有工作部署、工作落实、工作小结，有图片、报道等相关印证材料。</w:t>
      </w:r>
    </w:p>
    <w:p w:rsidR="00E61925" w:rsidRDefault="00E61925" w:rsidP="0014197E">
      <w:pPr>
        <w:widowControl/>
        <w:adjustRightInd w:val="0"/>
        <w:snapToGrid w:val="0"/>
        <w:spacing w:line="360" w:lineRule="auto"/>
        <w:ind w:firstLineChars="200" w:firstLine="3168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四、工作要求</w:t>
      </w:r>
    </w:p>
    <w:p w:rsidR="00E61925" w:rsidRDefault="00E61925" w:rsidP="0014197E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57328">
        <w:rPr>
          <w:rFonts w:ascii="仿宋_GB2312" w:eastAsia="仿宋_GB2312" w:cs="仿宋_GB2312"/>
          <w:b/>
          <w:bCs/>
          <w:kern w:val="0"/>
          <w:sz w:val="32"/>
          <w:szCs w:val="32"/>
        </w:rPr>
        <w:t>1.</w:t>
      </w:r>
      <w:r w:rsidRPr="00657328"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 w:rsidRPr="00657328">
        <w:rPr>
          <w:rFonts w:ascii="仿宋_GB2312" w:eastAsia="仿宋_GB2312" w:cs="仿宋_GB2312" w:hint="eastAsia"/>
          <w:b/>
          <w:bCs/>
          <w:sz w:val="32"/>
          <w:szCs w:val="32"/>
        </w:rPr>
        <w:t>高度重视</w:t>
      </w:r>
      <w:r w:rsidRPr="00657328">
        <w:rPr>
          <w:rFonts w:ascii="仿宋_GB2312" w:eastAsia="仿宋_GB2312" w:cs="仿宋_GB2312"/>
          <w:b/>
          <w:bCs/>
          <w:sz w:val="32"/>
          <w:szCs w:val="32"/>
        </w:rPr>
        <w:t>,</w:t>
      </w:r>
      <w:r w:rsidRPr="00657328">
        <w:rPr>
          <w:rFonts w:ascii="仿宋_GB2312" w:eastAsia="仿宋_GB2312" w:cs="仿宋_GB2312" w:hint="eastAsia"/>
          <w:b/>
          <w:bCs/>
          <w:sz w:val="32"/>
          <w:szCs w:val="32"/>
        </w:rPr>
        <w:t>加强组织领导。</w:t>
      </w:r>
      <w:r>
        <w:rPr>
          <w:rFonts w:ascii="仿宋_GB2312" w:eastAsia="仿宋_GB2312" w:cs="仿宋_GB2312" w:hint="eastAsia"/>
          <w:sz w:val="32"/>
          <w:szCs w:val="32"/>
        </w:rPr>
        <w:t>关爱帮扶困难家庭、流动人口家庭未成年子女工作是我区创文强管工作的一项重要内容，也是解决困难家庭、流动人口家庭的未成年人子女的问题的一项重要的措施，各镇（街道）公事办要高度重视，并按要求督促社区层层推进，层层抓落实。对符合条件的困难家庭要及时给予社会救助；对符合条件的未成年子女要及时纳入困境儿童保障范围；指导、协助社区开展助学捐赠工作；协助联系社工、义工组织到社区开展关爱活动。</w:t>
      </w:r>
    </w:p>
    <w:p w:rsidR="00E61925" w:rsidRDefault="00E61925" w:rsidP="0014197E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657328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2.</w:t>
      </w:r>
      <w:r w:rsidRPr="00657328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分工合作，形成合力推进。</w:t>
      </w:r>
      <w:r>
        <w:rPr>
          <w:rFonts w:ascii="仿宋_GB2312" w:eastAsia="仿宋_GB2312" w:cs="仿宋_GB2312" w:hint="eastAsia"/>
          <w:sz w:val="32"/>
          <w:szCs w:val="32"/>
        </w:rPr>
        <w:t>关爱帮扶困难家庭、流动人口家庭未成年子女工作涉及多个部门，各镇（街道）公事办要积极联系教育、团委、妇联、公安等职能部门和社工、义工组织参与，加大对相关业务工作的指导力度，协助</w:t>
      </w:r>
      <w:r>
        <w:rPr>
          <w:rFonts w:ascii="仿宋_GB2312" w:eastAsia="仿宋_GB2312" w:hAnsi="宋体" w:cs="仿宋_GB2312" w:hint="eastAsia"/>
          <w:sz w:val="32"/>
          <w:szCs w:val="32"/>
        </w:rPr>
        <w:t>村居（社区）</w:t>
      </w:r>
      <w:r>
        <w:rPr>
          <w:rFonts w:ascii="仿宋_GB2312" w:eastAsia="仿宋_GB2312" w:cs="仿宋_GB2312" w:hint="eastAsia"/>
          <w:sz w:val="32"/>
          <w:szCs w:val="32"/>
        </w:rPr>
        <w:t>开展具体工作。</w:t>
      </w:r>
    </w:p>
    <w:p w:rsidR="00E61925" w:rsidRDefault="00E61925" w:rsidP="0014197E">
      <w:pPr>
        <w:adjustRightInd w:val="0"/>
        <w:snapToGrid w:val="0"/>
        <w:spacing w:line="360" w:lineRule="auto"/>
        <w:ind w:firstLineChars="195" w:firstLine="3168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57328">
        <w:rPr>
          <w:rFonts w:ascii="仿宋_GB2312" w:eastAsia="仿宋_GB2312" w:cs="仿宋_GB2312"/>
          <w:b/>
          <w:bCs/>
          <w:kern w:val="0"/>
          <w:sz w:val="32"/>
          <w:szCs w:val="32"/>
        </w:rPr>
        <w:t>3</w:t>
      </w:r>
      <w:r w:rsidRPr="00657328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.</w:t>
      </w:r>
      <w:r w:rsidRPr="00657328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总结经验，大力宣传推广。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要加强对困难家庭、流动人口家庭未成年人子女问题的分析与研究，把有关问题进行归类梳理，找出问题症结。做好学习先进工作典型的工作，组织各类媒体，发挥社区宣传栏、宣传标语、广播站、墙报、黑板报等阵地的作用，为常态化推进关爱帮扶工作营造良好的舆论氛围。努力建设关爱帮扶困难家庭、流动人口家庭未成年人子女的长效机制，为促进文明和谐、社会公正贡献力量。</w:t>
      </w:r>
    </w:p>
    <w:p w:rsidR="00E61925" w:rsidRDefault="00E61925" w:rsidP="0014197E">
      <w:pPr>
        <w:widowControl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57328">
        <w:rPr>
          <w:rFonts w:ascii="仿宋_GB2312" w:eastAsia="仿宋_GB2312" w:cs="仿宋_GB2312"/>
          <w:b/>
          <w:bCs/>
          <w:kern w:val="0"/>
          <w:sz w:val="32"/>
          <w:szCs w:val="32"/>
        </w:rPr>
        <w:t>4</w:t>
      </w:r>
      <w:r w:rsidRPr="00657328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.</w:t>
      </w:r>
      <w:r w:rsidRPr="00657328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报送要求。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上述工作开展情况请各镇（街道）收集工作开展情况并于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8"/>
        </w:smartTagPr>
        <w:r>
          <w:rPr>
            <w:rFonts w:ascii="仿宋_GB2312" w:eastAsia="仿宋_GB2312" w:cs="仿宋_GB2312"/>
            <w:kern w:val="0"/>
            <w:sz w:val="32"/>
            <w:szCs w:val="32"/>
          </w:rPr>
          <w:t>2018</w:t>
        </w:r>
        <w:r>
          <w:rPr>
            <w:rFonts w:ascii="仿宋_GB2312" w:eastAsia="仿宋_GB2312" w:hAnsi="宋体" w:cs="仿宋_GB2312" w:hint="eastAsia"/>
            <w:kern w:val="0"/>
            <w:sz w:val="32"/>
            <w:szCs w:val="32"/>
          </w:rPr>
          <w:t>年</w:t>
        </w:r>
        <w:r>
          <w:rPr>
            <w:rFonts w:ascii="仿宋_GB2312" w:eastAsia="仿宋_GB2312" w:cs="仿宋_GB2312"/>
            <w:kern w:val="0"/>
            <w:sz w:val="32"/>
            <w:szCs w:val="32"/>
          </w:rPr>
          <w:t>9</w:t>
        </w:r>
        <w:r>
          <w:rPr>
            <w:rFonts w:ascii="仿宋_GB2312" w:eastAsia="仿宋_GB2312" w:hAnsi="宋体" w:cs="仿宋_GB2312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仿宋_GB2312"/>
            <w:kern w:val="0"/>
            <w:sz w:val="32"/>
            <w:szCs w:val="32"/>
          </w:rPr>
          <w:t>15</w:t>
        </w:r>
        <w:r>
          <w:rPr>
            <w:rFonts w:ascii="仿宋_GB2312" w:eastAsia="仿宋_GB2312" w:hAnsi="宋体" w:cs="仿宋_GB2312" w:hint="eastAsia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前，报送区民政局。之后，每季度报送一次工作总结。</w:t>
      </w:r>
    </w:p>
    <w:p w:rsidR="00E61925" w:rsidRDefault="00E61925" w:rsidP="0014197E">
      <w:pPr>
        <w:widowControl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bookmarkStart w:id="0" w:name="_GoBack"/>
      <w:bookmarkEnd w:id="0"/>
    </w:p>
    <w:p w:rsidR="00E61925" w:rsidRDefault="00E61925" w:rsidP="0014197E">
      <w:pPr>
        <w:widowControl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（救灾股联系人：王毓媛，电话：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85887256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E61925" w:rsidRDefault="00E61925" w:rsidP="0014197E">
      <w:pPr>
        <w:widowControl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基层股联系人：陈俏贝，电话：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85887332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E61925" w:rsidRDefault="00E61925" w:rsidP="0014197E">
      <w:pPr>
        <w:widowControl/>
        <w:adjustRightInd w:val="0"/>
        <w:snapToGrid w:val="0"/>
        <w:spacing w:line="360" w:lineRule="auto"/>
        <w:ind w:firstLineChars="3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社事股联系人：余玉玲，电话：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85887307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</w:p>
    <w:p w:rsidR="00E61925" w:rsidRDefault="00E61925" w:rsidP="0014197E">
      <w:pPr>
        <w:widowControl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E61925" w:rsidRDefault="00E61925" w:rsidP="0014197E">
      <w:pPr>
        <w:widowControl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E61925" w:rsidRDefault="00E61925">
      <w:pPr>
        <w:widowControl/>
        <w:adjustRightInd w:val="0"/>
        <w:snapToGrid w:val="0"/>
        <w:spacing w:line="360" w:lineRule="auto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E61925" w:rsidRDefault="00E61925" w:rsidP="0014197E">
      <w:pPr>
        <w:ind w:firstLineChars="100" w:firstLine="31680"/>
        <w:rPr>
          <w:rFonts w:ascii="仿宋_GB2312" w:eastAsia="仿宋_GB2312" w:cs="Times New Roman"/>
          <w:sz w:val="32"/>
          <w:szCs w:val="32"/>
        </w:rPr>
      </w:pPr>
    </w:p>
    <w:sectPr w:rsidR="00E61925" w:rsidSect="00175CC5">
      <w:footerReference w:type="default" r:id="rId6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25" w:rsidRDefault="00E619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61925" w:rsidRDefault="00E619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25" w:rsidRPr="00175CC5" w:rsidRDefault="00E61925" w:rsidP="00A025FD">
    <w:pPr>
      <w:pStyle w:val="Footer"/>
      <w:framePr w:wrap="auto" w:vAnchor="text" w:hAnchor="margin" w:xAlign="center" w:y="1"/>
      <w:rPr>
        <w:rStyle w:val="PageNumber"/>
        <w:sz w:val="44"/>
        <w:szCs w:val="44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- 1 -</w:t>
    </w:r>
    <w:r>
      <w:rPr>
        <w:rStyle w:val="PageNumber"/>
        <w:rFonts w:cs="Calibri"/>
      </w:rPr>
      <w:fldChar w:fldCharType="end"/>
    </w:r>
  </w:p>
  <w:p w:rsidR="00E61925" w:rsidRDefault="00E6192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25" w:rsidRDefault="00E619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61925" w:rsidRDefault="00E619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3C9"/>
    <w:rsid w:val="00066C61"/>
    <w:rsid w:val="000A0904"/>
    <w:rsid w:val="001045EE"/>
    <w:rsid w:val="00116AE0"/>
    <w:rsid w:val="0014197E"/>
    <w:rsid w:val="001564F8"/>
    <w:rsid w:val="001642E9"/>
    <w:rsid w:val="00166E29"/>
    <w:rsid w:val="00175CC5"/>
    <w:rsid w:val="001E1168"/>
    <w:rsid w:val="001F5ABA"/>
    <w:rsid w:val="0024004E"/>
    <w:rsid w:val="002567D7"/>
    <w:rsid w:val="002D07F0"/>
    <w:rsid w:val="002D55D2"/>
    <w:rsid w:val="002E09FD"/>
    <w:rsid w:val="0034770E"/>
    <w:rsid w:val="00355B8A"/>
    <w:rsid w:val="00361F49"/>
    <w:rsid w:val="003E03DC"/>
    <w:rsid w:val="003E1380"/>
    <w:rsid w:val="004363FC"/>
    <w:rsid w:val="00440942"/>
    <w:rsid w:val="004545B8"/>
    <w:rsid w:val="00466F93"/>
    <w:rsid w:val="004A658B"/>
    <w:rsid w:val="004B1729"/>
    <w:rsid w:val="004E39D5"/>
    <w:rsid w:val="00501557"/>
    <w:rsid w:val="00513565"/>
    <w:rsid w:val="00522656"/>
    <w:rsid w:val="0052685A"/>
    <w:rsid w:val="0053200C"/>
    <w:rsid w:val="00547F0E"/>
    <w:rsid w:val="00556A1D"/>
    <w:rsid w:val="00571BA9"/>
    <w:rsid w:val="00591980"/>
    <w:rsid w:val="005C1DA2"/>
    <w:rsid w:val="005D016C"/>
    <w:rsid w:val="005F0246"/>
    <w:rsid w:val="005F061B"/>
    <w:rsid w:val="00647B9B"/>
    <w:rsid w:val="00657328"/>
    <w:rsid w:val="0066529B"/>
    <w:rsid w:val="0066534D"/>
    <w:rsid w:val="00687876"/>
    <w:rsid w:val="006B40E0"/>
    <w:rsid w:val="006B4D69"/>
    <w:rsid w:val="006D5527"/>
    <w:rsid w:val="006F5160"/>
    <w:rsid w:val="00701956"/>
    <w:rsid w:val="00733665"/>
    <w:rsid w:val="00790583"/>
    <w:rsid w:val="00791850"/>
    <w:rsid w:val="007A788B"/>
    <w:rsid w:val="007B7EB3"/>
    <w:rsid w:val="007C67E6"/>
    <w:rsid w:val="007D7A0C"/>
    <w:rsid w:val="00816D15"/>
    <w:rsid w:val="00840E3F"/>
    <w:rsid w:val="00870E02"/>
    <w:rsid w:val="00884E5D"/>
    <w:rsid w:val="00896B68"/>
    <w:rsid w:val="008B2DE9"/>
    <w:rsid w:val="008B6FC4"/>
    <w:rsid w:val="008C789E"/>
    <w:rsid w:val="009109E0"/>
    <w:rsid w:val="009445C5"/>
    <w:rsid w:val="009836D4"/>
    <w:rsid w:val="0099368A"/>
    <w:rsid w:val="009F7547"/>
    <w:rsid w:val="00A025FD"/>
    <w:rsid w:val="00A26EA7"/>
    <w:rsid w:val="00A561F2"/>
    <w:rsid w:val="00AB644E"/>
    <w:rsid w:val="00B27C92"/>
    <w:rsid w:val="00B37A43"/>
    <w:rsid w:val="00BC4EFA"/>
    <w:rsid w:val="00BF7976"/>
    <w:rsid w:val="00C16779"/>
    <w:rsid w:val="00C17734"/>
    <w:rsid w:val="00C70769"/>
    <w:rsid w:val="00C80ED5"/>
    <w:rsid w:val="00C85555"/>
    <w:rsid w:val="00C92BAD"/>
    <w:rsid w:val="00D42918"/>
    <w:rsid w:val="00D55816"/>
    <w:rsid w:val="00D72B0C"/>
    <w:rsid w:val="00D93596"/>
    <w:rsid w:val="00DE7F3B"/>
    <w:rsid w:val="00DF56FB"/>
    <w:rsid w:val="00E37B9D"/>
    <w:rsid w:val="00E430CB"/>
    <w:rsid w:val="00E61925"/>
    <w:rsid w:val="00E773C9"/>
    <w:rsid w:val="00E834F4"/>
    <w:rsid w:val="00EE0C30"/>
    <w:rsid w:val="00F3283C"/>
    <w:rsid w:val="00FA2041"/>
    <w:rsid w:val="00FB7E52"/>
    <w:rsid w:val="154F3420"/>
    <w:rsid w:val="21720332"/>
    <w:rsid w:val="314E5013"/>
    <w:rsid w:val="474D0049"/>
    <w:rsid w:val="521943FF"/>
    <w:rsid w:val="673A7C36"/>
    <w:rsid w:val="68132720"/>
    <w:rsid w:val="700B4580"/>
    <w:rsid w:val="715F2349"/>
    <w:rsid w:val="72B7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3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0E3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4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E3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40E3F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840E3F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175C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6</Pages>
  <Words>391</Words>
  <Characters>2231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jjk-5</dc:creator>
  <cp:keywords/>
  <dc:description/>
  <cp:lastModifiedBy>微软中国</cp:lastModifiedBy>
  <cp:revision>16</cp:revision>
  <cp:lastPrinted>2018-07-03T07:58:00Z</cp:lastPrinted>
  <dcterms:created xsi:type="dcterms:W3CDTF">2018-05-28T06:44:00Z</dcterms:created>
  <dcterms:modified xsi:type="dcterms:W3CDTF">2018-09-04T09:02:00Z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