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2: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、考生须按照公布的面试时间及考场安排，在面试开考前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（即为上午</w:t>
      </w:r>
      <w:r>
        <w:rPr>
          <w:rFonts w:ascii="仿宋" w:hAnsi="仿宋" w:eastAsia="仿宋"/>
          <w:b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:00,下午1:30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</w:rPr>
        <w:t>，凭本人准考证和有效期内身份证</w:t>
      </w:r>
      <w:r>
        <w:rPr>
          <w:rFonts w:hint="eastAsia" w:ascii="仿宋" w:hAnsi="仿宋" w:eastAsia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/>
          <w:sz w:val="32"/>
          <w:szCs w:val="32"/>
        </w:rPr>
        <w:t>到面试考点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汕头市澄海区广益街道振兴路（汇璟花园东侧），请考生从振兴路澄海汇璟中学正门进入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需用身份证原件进行电子</w:t>
      </w:r>
      <w:r>
        <w:rPr>
          <w:rFonts w:hint="eastAsia" w:ascii="仿宋" w:hAnsi="仿宋" w:eastAsia="仿宋"/>
          <w:sz w:val="32"/>
          <w:szCs w:val="32"/>
        </w:rPr>
        <w:t>签到后参加面试抽签。面试的考生</w:t>
      </w:r>
      <w:r>
        <w:rPr>
          <w:rFonts w:hint="eastAsia" w:ascii="仿宋" w:hAnsi="仿宋" w:eastAsia="仿宋"/>
          <w:sz w:val="32"/>
          <w:szCs w:val="32"/>
          <w:highlight w:val="none"/>
        </w:rPr>
        <w:t>上午</w:t>
      </w:r>
      <w:r>
        <w:rPr>
          <w:rFonts w:ascii="仿宋" w:hAnsi="仿宋" w:eastAsia="仿宋"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:00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、下午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1:30</w:t>
      </w:r>
      <w:r>
        <w:rPr>
          <w:rFonts w:hint="eastAsia" w:ascii="仿宋" w:hAnsi="仿宋" w:eastAsia="仿宋"/>
          <w:sz w:val="32"/>
          <w:szCs w:val="32"/>
        </w:rPr>
        <w:t>前未能到达考点报到的，按自动放弃面试资格处理。考生不得穿（戴）制服或有明显文字、图案标识的服装参加面试。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、考生报到后，应将所携带的通讯工具和音频、视频发射、接收设备关闭后交工作人员统一保管，面试结束后在候分室领回。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、考生报到后，工作人员按分组顺序组织考生抽签，决定面试室和面试先后顺序，考生应按抽签确定的面试顺序进行面试。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、面试开始后，工作人员按抽签顺序逐一引导考生进入面试室面试。</w:t>
      </w:r>
      <w:r>
        <w:rPr>
          <w:rFonts w:hint="eastAsia" w:ascii="仿宋" w:hAnsi="仿宋" w:eastAsia="仿宋"/>
          <w:sz w:val="32"/>
          <w:szCs w:val="32"/>
          <w:lang w:eastAsia="zh-CN"/>
        </w:rPr>
        <w:t>考生进入面试室前需将随身物品放在面试室外，禁止考生将身份证、准考证、纸笔等带入面试室。</w:t>
      </w:r>
      <w:r>
        <w:rPr>
          <w:rFonts w:hint="eastAsia" w:ascii="仿宋" w:hAnsi="仿宋" w:eastAsia="仿宋"/>
          <w:sz w:val="32"/>
          <w:szCs w:val="32"/>
        </w:rPr>
        <w:t>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、考生必须以普通话回答评委提问。在面试中，应严格按照评委的提问回答与试题有关的问题，任何情况下不得报告、透露或暗示个人信息，其身份以抽签编码显示。如考生透露个人信息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（姓名、岗位以及其他可供判断个人身份的信息）</w:t>
      </w:r>
      <w:r>
        <w:rPr>
          <w:rFonts w:hint="eastAsia" w:ascii="仿宋" w:hAnsi="仿宋" w:eastAsia="仿宋"/>
          <w:sz w:val="32"/>
          <w:szCs w:val="32"/>
        </w:rPr>
        <w:t>，按违规处理，取消面试成绩。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六、个别岗位因报考人数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多，候考时间较长，请报考岗位的考生提前做好相关准备。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、面试结束后，考生到候分室等候</w:t>
      </w:r>
      <w:r>
        <w:rPr>
          <w:rFonts w:hint="eastAsia" w:ascii="仿宋" w:hAnsi="仿宋" w:eastAsia="仿宋"/>
          <w:sz w:val="32"/>
          <w:szCs w:val="32"/>
          <w:lang w:eastAsia="zh-CN"/>
        </w:rPr>
        <w:t>，保持秩序，不得交头接耳，大声喧哗。待面试成绩生成打印后，</w:t>
      </w:r>
      <w:r>
        <w:rPr>
          <w:rFonts w:hint="eastAsia" w:ascii="仿宋" w:hAnsi="仿宋" w:eastAsia="仿宋"/>
          <w:sz w:val="32"/>
          <w:szCs w:val="32"/>
        </w:rPr>
        <w:t>考生凭</w:t>
      </w:r>
      <w:r>
        <w:rPr>
          <w:rFonts w:hint="eastAsia" w:ascii="仿宋" w:hAnsi="仿宋" w:eastAsia="仿宋"/>
          <w:sz w:val="32"/>
          <w:szCs w:val="32"/>
          <w:lang w:eastAsia="zh-CN"/>
        </w:rPr>
        <w:t>身份证原件、准考证和</w:t>
      </w:r>
      <w:r>
        <w:rPr>
          <w:rFonts w:hint="eastAsia" w:ascii="仿宋" w:hAnsi="仿宋" w:eastAsia="仿宋"/>
          <w:sz w:val="32"/>
          <w:szCs w:val="32"/>
        </w:rPr>
        <w:t>面试抽签序号卡签领面试成绩通知书，同时领回本人物品（请认真核对，不要领错别人的物品）考生须服从评委对自己的成绩评定，不得要求加分、查分、复试或无理取闹。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八、面试考生领取成绩通知书后，应立即</w:t>
      </w:r>
      <w:r>
        <w:rPr>
          <w:rFonts w:hint="eastAsia" w:ascii="仿宋" w:hAnsi="仿宋" w:eastAsia="仿宋"/>
          <w:sz w:val="32"/>
          <w:szCs w:val="32"/>
        </w:rPr>
        <w:t>离开考点，不得在考点逗留。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、考生应接受现场工作人员的管理，对违反面试规定的，将按照《事业单位公开招聘违纪违规行为处理规定》</w:t>
      </w:r>
      <w:r>
        <w:rPr>
          <w:rFonts w:hint="eastAsia" w:ascii="仿宋" w:hAnsi="仿宋" w:eastAsia="仿宋"/>
          <w:sz w:val="32"/>
          <w:szCs w:val="32"/>
          <w:lang w:eastAsia="zh-CN"/>
        </w:rPr>
        <w:t>（人社部令第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进行严肃处理。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3N2UzYjlmODAyYThiYjQ0N2EzMmM3ZjBjYTgzZGQifQ=="/>
  </w:docVars>
  <w:rsids>
    <w:rsidRoot w:val="002C6552"/>
    <w:rsid w:val="000A53D9"/>
    <w:rsid w:val="000E1A0A"/>
    <w:rsid w:val="001E031F"/>
    <w:rsid w:val="002C6552"/>
    <w:rsid w:val="003215E3"/>
    <w:rsid w:val="004035F8"/>
    <w:rsid w:val="00427277"/>
    <w:rsid w:val="005F4739"/>
    <w:rsid w:val="006D5897"/>
    <w:rsid w:val="006E46DB"/>
    <w:rsid w:val="00717AB7"/>
    <w:rsid w:val="00760B4E"/>
    <w:rsid w:val="007C5D1F"/>
    <w:rsid w:val="009B6C8E"/>
    <w:rsid w:val="00A71E25"/>
    <w:rsid w:val="00AE7A31"/>
    <w:rsid w:val="00B5755A"/>
    <w:rsid w:val="00BE1EA3"/>
    <w:rsid w:val="00D23866"/>
    <w:rsid w:val="00D56BFD"/>
    <w:rsid w:val="00D64E7B"/>
    <w:rsid w:val="00D808E1"/>
    <w:rsid w:val="00E07496"/>
    <w:rsid w:val="00E61B9D"/>
    <w:rsid w:val="00E9119A"/>
    <w:rsid w:val="00EA724F"/>
    <w:rsid w:val="00ED5797"/>
    <w:rsid w:val="00F3258B"/>
    <w:rsid w:val="00F50216"/>
    <w:rsid w:val="00FC3627"/>
    <w:rsid w:val="08130957"/>
    <w:rsid w:val="0B1B61EA"/>
    <w:rsid w:val="0BFE26BE"/>
    <w:rsid w:val="0E2821DB"/>
    <w:rsid w:val="0EF303E9"/>
    <w:rsid w:val="10CB576E"/>
    <w:rsid w:val="16D63B73"/>
    <w:rsid w:val="16E85D7B"/>
    <w:rsid w:val="17FC671F"/>
    <w:rsid w:val="1EDB5C54"/>
    <w:rsid w:val="28F25888"/>
    <w:rsid w:val="2A1466F6"/>
    <w:rsid w:val="2A9652F5"/>
    <w:rsid w:val="2DD2553E"/>
    <w:rsid w:val="360E49C7"/>
    <w:rsid w:val="370A4850"/>
    <w:rsid w:val="3BFE16A6"/>
    <w:rsid w:val="48DC7885"/>
    <w:rsid w:val="4B2921F0"/>
    <w:rsid w:val="4CAC6344"/>
    <w:rsid w:val="4FCC475E"/>
    <w:rsid w:val="56C1237B"/>
    <w:rsid w:val="58697382"/>
    <w:rsid w:val="5A2B20F9"/>
    <w:rsid w:val="5A7F6B61"/>
    <w:rsid w:val="6B101947"/>
    <w:rsid w:val="70323093"/>
    <w:rsid w:val="7DF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140</Words>
  <Characters>800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2022-08-01T01:26:00Z</dcterms:created>
  <dc:creator>dell</dc:creator>
  <cp:lastModifiedBy>李咏</cp:lastModifiedBy>
  <cp:lastPrinted>2020-11-23T08:13:00Z</cp:lastPrinted>
  <dcterms:modified xsi:type="dcterms:W3CDTF">2023-08-14T09:59:16Z</dcterms:modified>
  <dc:title>附件2: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07B8CBB1752C4FADA8CD029F03120C3A</vt:lpwstr>
  </property>
</Properties>
</file>