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D8" w:rsidRPr="00BE68D8" w:rsidRDefault="00BE68D8" w:rsidP="00BE68D8">
      <w:pPr>
        <w:adjustRightInd w:val="0"/>
        <w:snapToGrid w:val="0"/>
        <w:spacing w:line="580" w:lineRule="exact"/>
        <w:rPr>
          <w:rFonts w:eastAsia="方正仿宋简体"/>
          <w:sz w:val="32"/>
          <w:szCs w:val="32"/>
        </w:rPr>
      </w:pPr>
      <w:bookmarkStart w:id="0" w:name="_GoBack"/>
      <w:bookmarkEnd w:id="0"/>
      <w:r w:rsidRPr="00BE68D8">
        <w:rPr>
          <w:rFonts w:eastAsia="方正仿宋简体"/>
          <w:sz w:val="32"/>
          <w:szCs w:val="32"/>
        </w:rPr>
        <w:t>附件：</w:t>
      </w:r>
    </w:p>
    <w:p w:rsidR="00BE68D8" w:rsidRPr="00BE68D8" w:rsidRDefault="00BE68D8" w:rsidP="00BE68D8">
      <w:pPr>
        <w:adjustRightInd w:val="0"/>
        <w:snapToGrid w:val="0"/>
        <w:spacing w:line="580" w:lineRule="exact"/>
        <w:rPr>
          <w:rFonts w:eastAsia="方正仿宋简体"/>
          <w:sz w:val="32"/>
          <w:szCs w:val="32"/>
          <w:u w:val="single"/>
        </w:rPr>
      </w:pPr>
    </w:p>
    <w:p w:rsidR="00BE68D8" w:rsidRPr="00BE68D8" w:rsidRDefault="00BE68D8" w:rsidP="00BE68D8">
      <w:pPr>
        <w:spacing w:line="58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BE68D8">
        <w:rPr>
          <w:rFonts w:ascii="方正小标宋简体" w:eastAsia="方正小标宋简体" w:hAnsiTheme="minorEastAsia" w:hint="eastAsia"/>
          <w:sz w:val="44"/>
          <w:szCs w:val="44"/>
        </w:rPr>
        <w:t>汕头市澄海区2020年度扶持老区建设</w:t>
      </w:r>
    </w:p>
    <w:p w:rsidR="00BE68D8" w:rsidRPr="00BE68D8" w:rsidRDefault="00BE68D8" w:rsidP="00BE68D8">
      <w:pPr>
        <w:spacing w:line="58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BE68D8">
        <w:rPr>
          <w:rFonts w:ascii="方正小标宋简体" w:eastAsia="方正小标宋简体" w:hAnsiTheme="minorEastAsia" w:hint="eastAsia"/>
          <w:sz w:val="44"/>
          <w:szCs w:val="44"/>
        </w:rPr>
        <w:t>专项资金项目计划表</w:t>
      </w:r>
    </w:p>
    <w:p w:rsidR="00BE68D8" w:rsidRDefault="00BE68D8" w:rsidP="00BE68D8">
      <w:pPr>
        <w:adjustRightInd w:val="0"/>
        <w:snapToGrid w:val="0"/>
        <w:ind w:firstLineChars="3455" w:firstLine="9674"/>
        <w:rPr>
          <w:rFonts w:ascii="宋体" w:eastAsia="仿宋_GB2312" w:hAnsi="宋体"/>
          <w:sz w:val="28"/>
          <w:szCs w:val="28"/>
        </w:rPr>
      </w:pPr>
    </w:p>
    <w:p w:rsidR="00BE68D8" w:rsidRDefault="00BE68D8" w:rsidP="00BE68D8">
      <w:pPr>
        <w:adjustRightInd w:val="0"/>
        <w:snapToGrid w:val="0"/>
        <w:ind w:firstLineChars="2500" w:firstLine="7000"/>
        <w:rPr>
          <w:rFonts w:ascii="仿宋_GB2312" w:hAnsi="黑体"/>
          <w:sz w:val="28"/>
          <w:szCs w:val="28"/>
        </w:rPr>
      </w:pPr>
      <w:r>
        <w:rPr>
          <w:rFonts w:hAnsi="黑体" w:hint="eastAsia"/>
          <w:sz w:val="28"/>
          <w:szCs w:val="28"/>
        </w:rPr>
        <w:t>单位：万元</w:t>
      </w:r>
    </w:p>
    <w:tbl>
      <w:tblPr>
        <w:tblW w:w="9060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1202"/>
        <w:gridCol w:w="3589"/>
        <w:gridCol w:w="956"/>
        <w:gridCol w:w="1037"/>
      </w:tblGrid>
      <w:tr w:rsidR="00BE68D8" w:rsidTr="005A61E7">
        <w:trPr>
          <w:cantSplit/>
          <w:trHeight w:val="1521"/>
          <w:jc w:val="center"/>
        </w:trPr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镇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项目单位</w:t>
            </w:r>
          </w:p>
        </w:tc>
        <w:tc>
          <w:tcPr>
            <w:tcW w:w="3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项</w:t>
            </w:r>
            <w:r>
              <w:rPr>
                <w:rFonts w:hAnsi="黑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hAnsi="黑体" w:hint="eastAsia"/>
                <w:b/>
                <w:sz w:val="28"/>
                <w:szCs w:val="28"/>
              </w:rPr>
              <w:t>目</w:t>
            </w:r>
            <w:r>
              <w:rPr>
                <w:rFonts w:hAnsi="黑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hAnsi="黑体" w:hint="eastAsia"/>
                <w:b/>
                <w:sz w:val="28"/>
                <w:szCs w:val="28"/>
              </w:rPr>
              <w:t>名</w:t>
            </w:r>
            <w:r>
              <w:rPr>
                <w:rFonts w:hAnsi="黑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hAnsi="黑体" w:hint="eastAsia"/>
                <w:b/>
                <w:sz w:val="28"/>
                <w:szCs w:val="28"/>
              </w:rPr>
              <w:t>称</w:t>
            </w:r>
          </w:p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（内容及建设规模）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项目</w:t>
            </w:r>
          </w:p>
          <w:p w:rsidR="00BE68D8" w:rsidRDefault="00BE68D8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计划</w:t>
            </w:r>
          </w:p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投资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区级</w:t>
            </w:r>
          </w:p>
          <w:p w:rsidR="00BE68D8" w:rsidRDefault="00BE68D8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补助</w:t>
            </w:r>
          </w:p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资金</w:t>
            </w:r>
          </w:p>
        </w:tc>
      </w:tr>
      <w:tr w:rsidR="00BE68D8" w:rsidTr="005A61E7">
        <w:trPr>
          <w:cantSplit/>
          <w:trHeight w:val="631"/>
          <w:jc w:val="center"/>
        </w:trPr>
        <w:tc>
          <w:tcPr>
            <w:tcW w:w="26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ind w:left="336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合</w:t>
            </w:r>
            <w:r>
              <w:rPr>
                <w:rFonts w:hAnsi="黑体" w:hint="eastAsia"/>
                <w:b/>
                <w:sz w:val="28"/>
                <w:szCs w:val="28"/>
              </w:rPr>
              <w:t xml:space="preserve">     </w:t>
            </w:r>
            <w:r>
              <w:rPr>
                <w:rFonts w:hAnsi="黑体" w:hint="eastAsia"/>
                <w:b/>
                <w:sz w:val="28"/>
                <w:szCs w:val="28"/>
              </w:rPr>
              <w:t>计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65.3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40</w:t>
            </w:r>
          </w:p>
        </w:tc>
      </w:tr>
      <w:tr w:rsidR="00BE68D8" w:rsidTr="005A61E7">
        <w:trPr>
          <w:cantSplit/>
          <w:trHeight w:val="555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盐鸿镇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小</w:t>
            </w:r>
            <w:r>
              <w:rPr>
                <w:rFonts w:hAnsi="黑体" w:hint="eastAsia"/>
                <w:b/>
                <w:sz w:val="28"/>
                <w:szCs w:val="28"/>
              </w:rPr>
              <w:t xml:space="preserve">  </w:t>
            </w:r>
            <w:r>
              <w:rPr>
                <w:rFonts w:hAnsi="黑体" w:hint="eastAsia"/>
                <w:b/>
                <w:sz w:val="28"/>
                <w:szCs w:val="28"/>
              </w:rPr>
              <w:t>计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20</w:t>
            </w:r>
          </w:p>
        </w:tc>
      </w:tr>
      <w:tr w:rsidR="00BE68D8" w:rsidTr="00BE68D8">
        <w:trPr>
          <w:cantSplit/>
          <w:trHeight w:val="851"/>
          <w:jc w:val="center"/>
        </w:trPr>
        <w:tc>
          <w:tcPr>
            <w:tcW w:w="26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widowControl/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鸿一村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1927</w:t>
            </w:r>
            <w:r>
              <w:rPr>
                <w:rFonts w:hAnsi="黑体" w:hint="eastAsia"/>
                <w:sz w:val="28"/>
                <w:szCs w:val="28"/>
              </w:rPr>
              <w:t>年</w:t>
            </w:r>
            <w:r>
              <w:rPr>
                <w:rFonts w:hAnsi="黑体" w:hint="eastAsia"/>
                <w:sz w:val="28"/>
                <w:szCs w:val="28"/>
              </w:rPr>
              <w:t>4</w:t>
            </w:r>
            <w:r>
              <w:rPr>
                <w:rFonts w:hAnsi="黑体" w:hint="eastAsia"/>
                <w:sz w:val="28"/>
                <w:szCs w:val="28"/>
              </w:rPr>
              <w:t>月中共澄海县委书记</w:t>
            </w:r>
            <w:r>
              <w:rPr>
                <w:rFonts w:hAnsi="黑体" w:hint="eastAsia"/>
                <w:sz w:val="28"/>
                <w:szCs w:val="28"/>
              </w:rPr>
              <w:t xml:space="preserve">  </w:t>
            </w:r>
            <w:r>
              <w:rPr>
                <w:rFonts w:hAnsi="黑体" w:hint="eastAsia"/>
                <w:sz w:val="28"/>
                <w:szCs w:val="28"/>
              </w:rPr>
              <w:t>林灿旧居修缮维护工程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15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10</w:t>
            </w:r>
          </w:p>
        </w:tc>
      </w:tr>
      <w:tr w:rsidR="00BE68D8" w:rsidTr="00BE68D8">
        <w:trPr>
          <w:cantSplit/>
          <w:trHeight w:val="851"/>
          <w:jc w:val="center"/>
        </w:trPr>
        <w:tc>
          <w:tcPr>
            <w:tcW w:w="26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widowControl/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鸿四村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村南围南路铺设水泥路面长</w:t>
            </w:r>
            <w:r>
              <w:rPr>
                <w:rFonts w:hAnsi="黑体" w:hint="eastAsia"/>
                <w:sz w:val="28"/>
                <w:szCs w:val="28"/>
              </w:rPr>
              <w:t>110</w:t>
            </w:r>
            <w:r>
              <w:rPr>
                <w:rFonts w:hAnsi="黑体" w:hint="eastAsia"/>
                <w:sz w:val="28"/>
                <w:szCs w:val="28"/>
              </w:rPr>
              <w:t>米、宽</w:t>
            </w:r>
            <w:r>
              <w:rPr>
                <w:rFonts w:hAnsi="黑体" w:hint="eastAsia"/>
                <w:sz w:val="28"/>
                <w:szCs w:val="28"/>
              </w:rPr>
              <w:t>6</w:t>
            </w:r>
            <w:r>
              <w:rPr>
                <w:rFonts w:hAnsi="黑体" w:hint="eastAsia"/>
                <w:sz w:val="28"/>
                <w:szCs w:val="28"/>
              </w:rPr>
              <w:t>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15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10</w:t>
            </w:r>
          </w:p>
        </w:tc>
      </w:tr>
      <w:tr w:rsidR="00BE68D8" w:rsidTr="005A61E7">
        <w:trPr>
          <w:cantSplit/>
          <w:trHeight w:val="517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上华镇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小</w:t>
            </w:r>
            <w:r>
              <w:rPr>
                <w:rFonts w:hAnsi="黑体" w:hint="eastAsia"/>
                <w:b/>
                <w:sz w:val="28"/>
                <w:szCs w:val="28"/>
              </w:rPr>
              <w:t xml:space="preserve">  </w:t>
            </w:r>
            <w:r>
              <w:rPr>
                <w:rFonts w:hAnsi="黑体" w:hint="eastAsia"/>
                <w:b/>
                <w:sz w:val="28"/>
                <w:szCs w:val="28"/>
              </w:rPr>
              <w:t>计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8D8" w:rsidRDefault="00BE68D8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17.3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13</w:t>
            </w:r>
          </w:p>
        </w:tc>
      </w:tr>
      <w:tr w:rsidR="00BE68D8" w:rsidTr="00BE68D8">
        <w:trPr>
          <w:cantSplit/>
          <w:trHeight w:val="851"/>
          <w:jc w:val="center"/>
        </w:trPr>
        <w:tc>
          <w:tcPr>
            <w:tcW w:w="26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widowControl/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太蛟村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村卫生站配套设施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5.3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 xml:space="preserve">5 </w:t>
            </w:r>
          </w:p>
        </w:tc>
      </w:tr>
      <w:tr w:rsidR="00BE68D8" w:rsidTr="00BE68D8">
        <w:trPr>
          <w:cantSplit/>
          <w:trHeight w:val="851"/>
          <w:jc w:val="center"/>
        </w:trPr>
        <w:tc>
          <w:tcPr>
            <w:tcW w:w="26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widowControl/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蛟头叶村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西湖片灌水沟挡土墙建设工程，全长</w:t>
            </w:r>
            <w:r>
              <w:rPr>
                <w:rFonts w:hAnsi="黑体" w:hint="eastAsia"/>
                <w:sz w:val="28"/>
                <w:szCs w:val="28"/>
              </w:rPr>
              <w:t>230</w:t>
            </w:r>
            <w:r>
              <w:rPr>
                <w:rFonts w:hAnsi="黑体" w:hint="eastAsia"/>
                <w:sz w:val="28"/>
                <w:szCs w:val="28"/>
              </w:rPr>
              <w:t>米，第一期</w:t>
            </w:r>
            <w:r>
              <w:rPr>
                <w:rFonts w:hAnsi="黑体" w:hint="eastAsia"/>
                <w:sz w:val="28"/>
                <w:szCs w:val="28"/>
              </w:rPr>
              <w:t>150</w:t>
            </w:r>
            <w:r>
              <w:rPr>
                <w:rFonts w:hAnsi="黑体" w:hint="eastAsia"/>
                <w:sz w:val="28"/>
                <w:szCs w:val="28"/>
              </w:rPr>
              <w:t>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8</w:t>
            </w:r>
          </w:p>
        </w:tc>
      </w:tr>
      <w:tr w:rsidR="00BE68D8" w:rsidTr="005A61E7">
        <w:trPr>
          <w:cantSplit/>
          <w:trHeight w:val="521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隆都镇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小</w:t>
            </w:r>
            <w:r>
              <w:rPr>
                <w:rFonts w:hAnsi="黑体" w:hint="eastAsia"/>
                <w:b/>
                <w:sz w:val="28"/>
                <w:szCs w:val="28"/>
              </w:rPr>
              <w:t xml:space="preserve">  </w:t>
            </w:r>
            <w:r>
              <w:rPr>
                <w:rFonts w:hAnsi="黑体" w:hint="eastAsia"/>
                <w:b/>
                <w:sz w:val="28"/>
                <w:szCs w:val="28"/>
              </w:rPr>
              <w:t>计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8D8" w:rsidRDefault="00BE68D8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18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7</w:t>
            </w:r>
          </w:p>
        </w:tc>
      </w:tr>
      <w:tr w:rsidR="00BE68D8" w:rsidTr="005A61E7">
        <w:trPr>
          <w:cantSplit/>
          <w:trHeight w:val="851"/>
          <w:jc w:val="center"/>
        </w:trPr>
        <w:tc>
          <w:tcPr>
            <w:tcW w:w="26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widowControl/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南溪村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南溪革命根据地纪念馆配套设施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8" w:rsidRDefault="00BE68D8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7</w:t>
            </w:r>
          </w:p>
        </w:tc>
      </w:tr>
      <w:tr w:rsidR="005A61E7" w:rsidTr="003242D7">
        <w:trPr>
          <w:cantSplit/>
          <w:trHeight w:val="851"/>
          <w:jc w:val="center"/>
        </w:trPr>
        <w:tc>
          <w:tcPr>
            <w:tcW w:w="262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61E7" w:rsidRPr="005A61E7" w:rsidRDefault="005A61E7" w:rsidP="005A61E7">
            <w:pPr>
              <w:widowControl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5A61E7">
              <w:rPr>
                <w:rFonts w:hAnsi="宋体" w:cs="仿宋_GB2312" w:hint="eastAsia"/>
                <w:b/>
                <w:sz w:val="28"/>
                <w:szCs w:val="28"/>
              </w:rPr>
              <w:t>备</w:t>
            </w:r>
            <w:r>
              <w:rPr>
                <w:rFonts w:hAnsi="宋体" w:cs="仿宋_GB2312" w:hint="eastAsia"/>
                <w:b/>
                <w:sz w:val="28"/>
                <w:szCs w:val="28"/>
              </w:rPr>
              <w:t xml:space="preserve">  </w:t>
            </w:r>
            <w:r w:rsidRPr="005A61E7">
              <w:rPr>
                <w:rFonts w:hAnsi="宋体" w:cs="仿宋_GB2312" w:hint="eastAsia"/>
                <w:b/>
                <w:sz w:val="28"/>
                <w:szCs w:val="28"/>
              </w:rPr>
              <w:t>注</w:t>
            </w:r>
          </w:p>
        </w:tc>
        <w:tc>
          <w:tcPr>
            <w:tcW w:w="6784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61E7" w:rsidRDefault="005A61E7" w:rsidP="005A61E7">
            <w:pPr>
              <w:adjustRightInd w:val="0"/>
              <w:snapToGrid w:val="0"/>
              <w:rPr>
                <w:rFonts w:hAnsi="黑体"/>
                <w:sz w:val="28"/>
                <w:szCs w:val="28"/>
              </w:rPr>
            </w:pPr>
            <w:r w:rsidRPr="005A61E7">
              <w:rPr>
                <w:rFonts w:hAnsi="黑体" w:hint="eastAsia"/>
                <w:sz w:val="28"/>
                <w:szCs w:val="28"/>
              </w:rPr>
              <w:t>文件依据：汕市澄财</w:t>
            </w:r>
            <w:r w:rsidRPr="005A61E7">
              <w:rPr>
                <w:rFonts w:hAnsi="黑体"/>
                <w:sz w:val="28"/>
                <w:szCs w:val="28"/>
              </w:rPr>
              <w:t>〔</w:t>
            </w:r>
            <w:r w:rsidRPr="005A61E7">
              <w:rPr>
                <w:rFonts w:hAnsi="黑体"/>
                <w:sz w:val="28"/>
                <w:szCs w:val="28"/>
              </w:rPr>
              <w:t>2020</w:t>
            </w:r>
            <w:r w:rsidRPr="005A61E7">
              <w:rPr>
                <w:rFonts w:hAnsi="黑体"/>
                <w:sz w:val="28"/>
                <w:szCs w:val="28"/>
              </w:rPr>
              <w:t>〕</w:t>
            </w:r>
            <w:r w:rsidRPr="005A61E7">
              <w:rPr>
                <w:rFonts w:hAnsi="黑体" w:hint="eastAsia"/>
                <w:sz w:val="28"/>
                <w:szCs w:val="28"/>
              </w:rPr>
              <w:t>60</w:t>
            </w:r>
            <w:r w:rsidRPr="005A61E7">
              <w:rPr>
                <w:rFonts w:hAnsi="黑体" w:hint="eastAsia"/>
                <w:sz w:val="28"/>
                <w:szCs w:val="28"/>
              </w:rPr>
              <w:t>号</w:t>
            </w:r>
          </w:p>
        </w:tc>
      </w:tr>
    </w:tbl>
    <w:p w:rsidR="00BE68D8" w:rsidRDefault="00BE68D8" w:rsidP="00BE68D8">
      <w:pPr>
        <w:pStyle w:val="aa"/>
        <w:adjustRightInd w:val="0"/>
        <w:snapToGrid w:val="0"/>
        <w:ind w:firstLine="360"/>
        <w:rPr>
          <w:rFonts w:ascii="楷体_GB2312" w:eastAsia="楷体_GB2312"/>
          <w:sz w:val="18"/>
          <w:szCs w:val="18"/>
        </w:rPr>
      </w:pPr>
    </w:p>
    <w:p w:rsidR="00551339" w:rsidRPr="00551339" w:rsidRDefault="00551339" w:rsidP="005A61E7">
      <w:pPr>
        <w:spacing w:line="600" w:lineRule="exact"/>
        <w:rPr>
          <w:rFonts w:ascii="方正仿宋简体" w:eastAsia="方正仿宋简体"/>
          <w:sz w:val="32"/>
          <w:szCs w:val="32"/>
        </w:rPr>
      </w:pPr>
    </w:p>
    <w:sectPr w:rsidR="00551339" w:rsidRPr="00551339" w:rsidSect="00852E99">
      <w:footerReference w:type="even" r:id="rId7"/>
      <w:footerReference w:type="default" r:id="rId8"/>
      <w:pgSz w:w="11906" w:h="16838"/>
      <w:pgMar w:top="1985" w:right="1304" w:bottom="1560" w:left="1418" w:header="851" w:footer="90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79" w:rsidRDefault="00752579" w:rsidP="00845FB6">
      <w:r>
        <w:separator/>
      </w:r>
    </w:p>
  </w:endnote>
  <w:endnote w:type="continuationSeparator" w:id="0">
    <w:p w:rsidR="00752579" w:rsidRDefault="00752579" w:rsidP="0084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2248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E53D6" w:rsidRPr="009E53D6" w:rsidRDefault="009E53D6">
        <w:pPr>
          <w:pStyle w:val="a6"/>
          <w:rPr>
            <w:sz w:val="28"/>
            <w:szCs w:val="28"/>
          </w:rPr>
        </w:pPr>
        <w:r w:rsidRPr="009E53D6">
          <w:rPr>
            <w:sz w:val="28"/>
            <w:szCs w:val="28"/>
          </w:rPr>
          <w:t>—</w:t>
        </w:r>
        <w:r w:rsidR="0003513D" w:rsidRPr="009E53D6">
          <w:rPr>
            <w:sz w:val="28"/>
            <w:szCs w:val="28"/>
          </w:rPr>
          <w:fldChar w:fldCharType="begin"/>
        </w:r>
        <w:r w:rsidRPr="009E53D6">
          <w:rPr>
            <w:sz w:val="28"/>
            <w:szCs w:val="28"/>
          </w:rPr>
          <w:instrText xml:space="preserve"> PAGE   \* MERGEFORMAT </w:instrText>
        </w:r>
        <w:r w:rsidR="0003513D" w:rsidRPr="009E53D6">
          <w:rPr>
            <w:sz w:val="28"/>
            <w:szCs w:val="28"/>
          </w:rPr>
          <w:fldChar w:fldCharType="separate"/>
        </w:r>
        <w:r w:rsidR="008D3C6A" w:rsidRPr="008D3C6A">
          <w:rPr>
            <w:noProof/>
            <w:sz w:val="28"/>
            <w:szCs w:val="28"/>
            <w:lang w:val="zh-CN"/>
          </w:rPr>
          <w:t>2</w:t>
        </w:r>
        <w:r w:rsidR="0003513D" w:rsidRPr="009E53D6">
          <w:rPr>
            <w:sz w:val="28"/>
            <w:szCs w:val="28"/>
          </w:rPr>
          <w:fldChar w:fldCharType="end"/>
        </w:r>
        <w:r w:rsidRPr="009E53D6">
          <w:rPr>
            <w:sz w:val="28"/>
            <w:szCs w:val="28"/>
          </w:rPr>
          <w:t>—</w:t>
        </w:r>
      </w:p>
    </w:sdtContent>
  </w:sdt>
  <w:p w:rsidR="009E53D6" w:rsidRDefault="009E53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2248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E53D6" w:rsidRPr="009E53D6" w:rsidRDefault="009E53D6">
        <w:pPr>
          <w:pStyle w:val="a6"/>
          <w:jc w:val="right"/>
          <w:rPr>
            <w:sz w:val="28"/>
            <w:szCs w:val="28"/>
          </w:rPr>
        </w:pPr>
        <w:r w:rsidRPr="009E53D6">
          <w:rPr>
            <w:sz w:val="28"/>
            <w:szCs w:val="28"/>
          </w:rPr>
          <w:t>—</w:t>
        </w:r>
        <w:r w:rsidR="0003513D" w:rsidRPr="009E53D6">
          <w:rPr>
            <w:sz w:val="28"/>
            <w:szCs w:val="28"/>
          </w:rPr>
          <w:fldChar w:fldCharType="begin"/>
        </w:r>
        <w:r w:rsidRPr="009E53D6">
          <w:rPr>
            <w:sz w:val="28"/>
            <w:szCs w:val="28"/>
          </w:rPr>
          <w:instrText xml:space="preserve"> PAGE   \* MERGEFORMAT </w:instrText>
        </w:r>
        <w:r w:rsidR="0003513D" w:rsidRPr="009E53D6">
          <w:rPr>
            <w:sz w:val="28"/>
            <w:szCs w:val="28"/>
          </w:rPr>
          <w:fldChar w:fldCharType="separate"/>
        </w:r>
        <w:r w:rsidR="00257F2C" w:rsidRPr="00257F2C">
          <w:rPr>
            <w:noProof/>
            <w:sz w:val="28"/>
            <w:szCs w:val="28"/>
            <w:lang w:val="zh-CN"/>
          </w:rPr>
          <w:t>1</w:t>
        </w:r>
        <w:r w:rsidR="0003513D" w:rsidRPr="009E53D6">
          <w:rPr>
            <w:sz w:val="28"/>
            <w:szCs w:val="28"/>
          </w:rPr>
          <w:fldChar w:fldCharType="end"/>
        </w:r>
        <w:r w:rsidRPr="009E53D6">
          <w:rPr>
            <w:sz w:val="28"/>
            <w:szCs w:val="28"/>
          </w:rPr>
          <w:t>—</w:t>
        </w:r>
      </w:p>
    </w:sdtContent>
  </w:sdt>
  <w:p w:rsidR="00A3103F" w:rsidRDefault="00A310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79" w:rsidRDefault="00752579" w:rsidP="00845FB6">
      <w:r>
        <w:separator/>
      </w:r>
    </w:p>
  </w:footnote>
  <w:footnote w:type="continuationSeparator" w:id="0">
    <w:p w:rsidR="00752579" w:rsidRDefault="00752579" w:rsidP="0084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39"/>
    <w:rsid w:val="00013FED"/>
    <w:rsid w:val="0003513D"/>
    <w:rsid w:val="000521EF"/>
    <w:rsid w:val="000853D0"/>
    <w:rsid w:val="000939D5"/>
    <w:rsid w:val="000C0BA4"/>
    <w:rsid w:val="000D19FD"/>
    <w:rsid w:val="00161157"/>
    <w:rsid w:val="0017487A"/>
    <w:rsid w:val="00192E79"/>
    <w:rsid w:val="001C5C70"/>
    <w:rsid w:val="001E3B33"/>
    <w:rsid w:val="00257F2C"/>
    <w:rsid w:val="00381C4B"/>
    <w:rsid w:val="003A7877"/>
    <w:rsid w:val="003C294F"/>
    <w:rsid w:val="003D1CCD"/>
    <w:rsid w:val="003E1572"/>
    <w:rsid w:val="003F5751"/>
    <w:rsid w:val="00453FEE"/>
    <w:rsid w:val="004B717C"/>
    <w:rsid w:val="00507CF7"/>
    <w:rsid w:val="00551339"/>
    <w:rsid w:val="005850A8"/>
    <w:rsid w:val="005A61E7"/>
    <w:rsid w:val="006229C5"/>
    <w:rsid w:val="0063048A"/>
    <w:rsid w:val="006C15BD"/>
    <w:rsid w:val="006C4214"/>
    <w:rsid w:val="006D0AAC"/>
    <w:rsid w:val="006E31B0"/>
    <w:rsid w:val="0071191C"/>
    <w:rsid w:val="00752579"/>
    <w:rsid w:val="00754697"/>
    <w:rsid w:val="007738F3"/>
    <w:rsid w:val="007A59D7"/>
    <w:rsid w:val="007A7569"/>
    <w:rsid w:val="007C6390"/>
    <w:rsid w:val="007D18FB"/>
    <w:rsid w:val="007F276F"/>
    <w:rsid w:val="007F7A29"/>
    <w:rsid w:val="008170C3"/>
    <w:rsid w:val="00845FB6"/>
    <w:rsid w:val="00852E99"/>
    <w:rsid w:val="008666D0"/>
    <w:rsid w:val="00896DF2"/>
    <w:rsid w:val="008D3C6A"/>
    <w:rsid w:val="008D6443"/>
    <w:rsid w:val="008E2FD0"/>
    <w:rsid w:val="008E6B3C"/>
    <w:rsid w:val="009021C7"/>
    <w:rsid w:val="00906562"/>
    <w:rsid w:val="00954D13"/>
    <w:rsid w:val="0096367E"/>
    <w:rsid w:val="0096770B"/>
    <w:rsid w:val="009D17D5"/>
    <w:rsid w:val="009E53D6"/>
    <w:rsid w:val="00A164D4"/>
    <w:rsid w:val="00A3103F"/>
    <w:rsid w:val="00A5793C"/>
    <w:rsid w:val="00AD2D0A"/>
    <w:rsid w:val="00AE7FE7"/>
    <w:rsid w:val="00B21E97"/>
    <w:rsid w:val="00B32C07"/>
    <w:rsid w:val="00B347CB"/>
    <w:rsid w:val="00B91179"/>
    <w:rsid w:val="00B9541D"/>
    <w:rsid w:val="00BE68D8"/>
    <w:rsid w:val="00BF1808"/>
    <w:rsid w:val="00C878C4"/>
    <w:rsid w:val="00CE1EC6"/>
    <w:rsid w:val="00D448DB"/>
    <w:rsid w:val="00D93AAA"/>
    <w:rsid w:val="00DA6685"/>
    <w:rsid w:val="00DC1A67"/>
    <w:rsid w:val="00E16CBF"/>
    <w:rsid w:val="00E36CB0"/>
    <w:rsid w:val="00E4626A"/>
    <w:rsid w:val="00E54A8C"/>
    <w:rsid w:val="00E64AA1"/>
    <w:rsid w:val="00E90B12"/>
    <w:rsid w:val="00E91BF4"/>
    <w:rsid w:val="00E950D1"/>
    <w:rsid w:val="00E976B8"/>
    <w:rsid w:val="00F30DA4"/>
    <w:rsid w:val="00F37C4E"/>
    <w:rsid w:val="00F93C87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A164D4"/>
    <w:pPr>
      <w:keepNext/>
      <w:keepLines/>
      <w:spacing w:before="260" w:after="260" w:line="415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qFormat/>
    <w:rsid w:val="00551339"/>
    <w:pPr>
      <w:snapToGrid w:val="0"/>
      <w:spacing w:line="540" w:lineRule="exact"/>
      <w:jc w:val="left"/>
    </w:pPr>
    <w:rPr>
      <w:rFonts w:ascii="Calibri" w:eastAsia="仿宋_GB2312" w:hAnsi="Calibri"/>
      <w:sz w:val="18"/>
      <w:szCs w:val="18"/>
    </w:rPr>
  </w:style>
  <w:style w:type="character" w:customStyle="1" w:styleId="Char">
    <w:name w:val="脚注文本 Char"/>
    <w:basedOn w:val="a0"/>
    <w:link w:val="a3"/>
    <w:rsid w:val="00551339"/>
    <w:rPr>
      <w:rFonts w:ascii="Calibri" w:eastAsia="仿宋_GB2312" w:hAnsi="Calibri" w:cs="Times New Roman"/>
      <w:sz w:val="18"/>
      <w:szCs w:val="18"/>
    </w:rPr>
  </w:style>
  <w:style w:type="table" w:styleId="a4">
    <w:name w:val="Table Grid"/>
    <w:basedOn w:val="a1"/>
    <w:uiPriority w:val="59"/>
    <w:qFormat/>
    <w:rsid w:val="005513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845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45FB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45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45FB6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36CB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36CB0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semiHidden/>
    <w:rsid w:val="00A164D4"/>
    <w:rPr>
      <w:b/>
      <w:bCs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A164D4"/>
    <w:rPr>
      <w:color w:val="0000FF" w:themeColor="hyperlink"/>
      <w:u w:val="single"/>
    </w:rPr>
  </w:style>
  <w:style w:type="character" w:styleId="a9">
    <w:name w:val="page number"/>
    <w:basedOn w:val="a0"/>
    <w:rsid w:val="00E976B8"/>
  </w:style>
  <w:style w:type="paragraph" w:styleId="aa">
    <w:name w:val="Body Text Indent"/>
    <w:basedOn w:val="a"/>
    <w:link w:val="Char3"/>
    <w:semiHidden/>
    <w:unhideWhenUsed/>
    <w:rsid w:val="00BE68D8"/>
    <w:pPr>
      <w:ind w:firstLine="570"/>
    </w:pPr>
    <w:rPr>
      <w:rFonts w:ascii="仿宋_GB2312" w:eastAsia="仿宋_GB2312"/>
      <w:sz w:val="28"/>
    </w:rPr>
  </w:style>
  <w:style w:type="character" w:customStyle="1" w:styleId="Char3">
    <w:name w:val="正文文本缩进 Char"/>
    <w:basedOn w:val="a0"/>
    <w:link w:val="aa"/>
    <w:semiHidden/>
    <w:rsid w:val="00BE68D8"/>
    <w:rPr>
      <w:rFonts w:ascii="仿宋_GB2312" w:eastAsia="仿宋_GB2312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A164D4"/>
    <w:pPr>
      <w:keepNext/>
      <w:keepLines/>
      <w:spacing w:before="260" w:after="260" w:line="415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qFormat/>
    <w:rsid w:val="00551339"/>
    <w:pPr>
      <w:snapToGrid w:val="0"/>
      <w:spacing w:line="540" w:lineRule="exact"/>
      <w:jc w:val="left"/>
    </w:pPr>
    <w:rPr>
      <w:rFonts w:ascii="Calibri" w:eastAsia="仿宋_GB2312" w:hAnsi="Calibri"/>
      <w:sz w:val="18"/>
      <w:szCs w:val="18"/>
    </w:rPr>
  </w:style>
  <w:style w:type="character" w:customStyle="1" w:styleId="Char">
    <w:name w:val="脚注文本 Char"/>
    <w:basedOn w:val="a0"/>
    <w:link w:val="a3"/>
    <w:rsid w:val="00551339"/>
    <w:rPr>
      <w:rFonts w:ascii="Calibri" w:eastAsia="仿宋_GB2312" w:hAnsi="Calibri" w:cs="Times New Roman"/>
      <w:sz w:val="18"/>
      <w:szCs w:val="18"/>
    </w:rPr>
  </w:style>
  <w:style w:type="table" w:styleId="a4">
    <w:name w:val="Table Grid"/>
    <w:basedOn w:val="a1"/>
    <w:uiPriority w:val="59"/>
    <w:qFormat/>
    <w:rsid w:val="005513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845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45FB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45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45FB6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36CB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36CB0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semiHidden/>
    <w:rsid w:val="00A164D4"/>
    <w:rPr>
      <w:b/>
      <w:bCs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A164D4"/>
    <w:rPr>
      <w:color w:val="0000FF" w:themeColor="hyperlink"/>
      <w:u w:val="single"/>
    </w:rPr>
  </w:style>
  <w:style w:type="character" w:styleId="a9">
    <w:name w:val="page number"/>
    <w:basedOn w:val="a0"/>
    <w:rsid w:val="00E976B8"/>
  </w:style>
  <w:style w:type="paragraph" w:styleId="aa">
    <w:name w:val="Body Text Indent"/>
    <w:basedOn w:val="a"/>
    <w:link w:val="Char3"/>
    <w:semiHidden/>
    <w:unhideWhenUsed/>
    <w:rsid w:val="00BE68D8"/>
    <w:pPr>
      <w:ind w:firstLine="570"/>
    </w:pPr>
    <w:rPr>
      <w:rFonts w:ascii="仿宋_GB2312" w:eastAsia="仿宋_GB2312"/>
      <w:sz w:val="28"/>
    </w:rPr>
  </w:style>
  <w:style w:type="character" w:customStyle="1" w:styleId="Char3">
    <w:name w:val="正文文本缩进 Char"/>
    <w:basedOn w:val="a0"/>
    <w:link w:val="aa"/>
    <w:semiHidden/>
    <w:rsid w:val="00BE68D8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Sky123.Org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xb21cn</cp:lastModifiedBy>
  <cp:revision>2</cp:revision>
  <cp:lastPrinted>2020-01-12T02:21:00Z</cp:lastPrinted>
  <dcterms:created xsi:type="dcterms:W3CDTF">2020-06-22T10:44:00Z</dcterms:created>
  <dcterms:modified xsi:type="dcterms:W3CDTF">2020-06-22T10:44:00Z</dcterms:modified>
</cp:coreProperties>
</file>