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</w:p>
    <w:p>
      <w:pPr>
        <w:jc w:val="both"/>
        <w:rPr>
          <w:rFonts w:hint="eastAsia" w:ascii="黑体" w:eastAsia="黑体"/>
          <w:sz w:val="36"/>
          <w:szCs w:val="36"/>
        </w:rPr>
      </w:pP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2020年度隆都镇“扶老服务”</w:t>
      </w:r>
      <w:r>
        <w:rPr>
          <w:rFonts w:hint="eastAsia" w:ascii="黑体" w:eastAsia="黑体"/>
          <w:sz w:val="36"/>
          <w:szCs w:val="36"/>
        </w:rPr>
        <w:t>项目绩效自评报告</w:t>
      </w:r>
    </w:p>
    <w:p>
      <w:pPr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/>
        </w:rPr>
      </w:pPr>
      <w:r>
        <w:rPr>
          <w:rFonts w:hint="eastAsia"/>
        </w:rPr>
        <w:t>项目名称：</w:t>
      </w:r>
      <w:r>
        <w:rPr>
          <w:rFonts w:hint="eastAsia"/>
          <w:lang w:val="en-US" w:eastAsia="zh-CN"/>
        </w:rPr>
        <w:t>隆都镇</w:t>
      </w:r>
      <w:r>
        <w:rPr>
          <w:rFonts w:hint="eastAsia" w:ascii="仿宋_GB2312"/>
          <w:lang w:val="en-US" w:eastAsia="zh-CN"/>
        </w:rPr>
        <w:t>扶老服务项目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项目主管部门：</w:t>
      </w:r>
      <w:r>
        <w:rPr>
          <w:rFonts w:hint="eastAsia"/>
          <w:lang w:eastAsia="zh-CN"/>
        </w:rPr>
        <w:t>汕头市澄海区民政局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eastAsia="仿宋_GB2312"/>
          <w:lang w:val="en-US" w:eastAsia="zh-CN"/>
        </w:rPr>
      </w:pPr>
      <w:r>
        <w:rPr>
          <w:rFonts w:hint="eastAsia"/>
        </w:rPr>
        <w:t>联系电话：</w:t>
      </w:r>
      <w:r>
        <w:rPr>
          <w:rFonts w:hint="eastAsia"/>
          <w:lang w:val="en-US" w:eastAsia="zh-CN"/>
        </w:rPr>
        <w:t>85887280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  <w:r>
        <w:rPr>
          <w:rFonts w:hint="eastAsia"/>
        </w:rPr>
        <w:t>填报日期：</w:t>
      </w:r>
      <w:r>
        <w:rPr>
          <w:rFonts w:hint="eastAsia"/>
          <w:lang w:val="en-US" w:eastAsia="zh-CN"/>
        </w:rPr>
        <w:t>2022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14</w:t>
      </w:r>
      <w:r>
        <w:rPr>
          <w:rFonts w:hint="eastAsia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一、项目基本情况及自评结论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（一）项目用款单位简要情况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隆都镇位于汕头市西北部，距离潮州市区15公里，距离汕头市区20公里，辖区地势平坦，面积33.84平方千米，下辖14个村委会，1个居委会，共46个经济联合社。总人口80045人（2021年2月），其中60周岁以上长者17249人（80周岁以上长者2485人），特困人员为18名，符合居家养老服务对象为66名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项目实施主要内容及实施程序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通过下拨人员津贴及满足居家养老示范点日常运作。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简述项目自评等级和分数，并对照佐证材料逐一分析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</w:rPr>
        <w:t>本项目自评等级为优，分数为100分。</w:t>
      </w:r>
      <w:r>
        <w:rPr>
          <w:rFonts w:hint="eastAsia" w:ascii="仿宋_GB2312"/>
          <w:lang w:val="en-US" w:eastAsia="zh-CN"/>
        </w:rPr>
        <w:t>互助人员资金补贴将于年结方式100%发放给其个人账户，用于互助人员的日常津贴及满足居家养老示范点日常运作、运营。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二、绩效表现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（一）资金使用绩效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宋体" w:hAnsi="宋体" w:cs="宋体"/>
          <w:sz w:val="28"/>
          <w:szCs w:val="28"/>
          <w:lang w:val="en-US" w:eastAsia="zh-CN"/>
        </w:rPr>
      </w:pPr>
      <w:r>
        <w:rPr>
          <w:rFonts w:hint="eastAsia" w:ascii="仿宋_GB2312"/>
        </w:rPr>
        <w:t>居家养老服务是指政府和社会力量依托社区，为居家的老年人提供生活照料、</w:t>
      </w:r>
      <w:r>
        <w:rPr>
          <w:rFonts w:hint="default" w:ascii="仿宋_GB2312"/>
        </w:rPr>
        <w:fldChar w:fldCharType="begin"/>
      </w:r>
      <w:r>
        <w:rPr>
          <w:rFonts w:hint="default" w:ascii="仿宋_GB2312"/>
        </w:rPr>
        <w:instrText xml:space="preserve"> HYPERLINK "https://baike.so.com/doc/2877124-3036191.html" \t "https://baike.so.com/doc/_blank" </w:instrText>
      </w:r>
      <w:r>
        <w:rPr>
          <w:rFonts w:hint="default" w:ascii="仿宋_GB2312"/>
        </w:rPr>
        <w:fldChar w:fldCharType="separate"/>
      </w:r>
      <w:r>
        <w:rPr>
          <w:rFonts w:hint="default" w:ascii="仿宋_GB2312"/>
        </w:rPr>
        <w:t>家政服务</w:t>
      </w:r>
      <w:r>
        <w:rPr>
          <w:rFonts w:hint="default" w:ascii="仿宋_GB2312"/>
        </w:rPr>
        <w:fldChar w:fldCharType="end"/>
      </w:r>
      <w:r>
        <w:rPr>
          <w:rFonts w:hint="default" w:ascii="仿宋_GB2312"/>
        </w:rPr>
        <w:t>、康复护理和精神慰藉等方面服务</w:t>
      </w:r>
      <w:r>
        <w:rPr>
          <w:rFonts w:hint="eastAsia" w:ascii="仿宋_GB2312"/>
          <w:lang w:eastAsia="zh-CN"/>
        </w:rPr>
        <w:t>，</w:t>
      </w:r>
      <w:r>
        <w:rPr>
          <w:rFonts w:hint="eastAsia" w:ascii="仿宋_GB2312"/>
        </w:rPr>
        <w:t>促进社会和谐，服务社会，利益社群，取得较好效益。</w:t>
      </w:r>
      <w:r>
        <w:rPr>
          <w:rFonts w:hint="eastAsia" w:ascii="仿宋_GB2312"/>
          <w:lang w:val="en-US" w:eastAsia="zh-CN"/>
        </w:rPr>
        <w:t>到位</w:t>
      </w:r>
      <w:r>
        <w:rPr>
          <w:rFonts w:hint="eastAsia" w:ascii="仿宋_GB2312"/>
        </w:rPr>
        <w:t>项目资金</w:t>
      </w:r>
      <w:r>
        <w:rPr>
          <w:rFonts w:hint="eastAsia" w:ascii="仿宋_GB2312"/>
          <w:lang w:val="en-US" w:eastAsia="zh-CN"/>
        </w:rPr>
        <w:t>12万元，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项目已使用6.1万元，</w:t>
      </w:r>
      <w:r>
        <w:rPr>
          <w:rFonts w:hint="eastAsia" w:ascii="仿宋_GB2312"/>
          <w:lang w:val="en-US" w:eastAsia="zh-CN"/>
        </w:rPr>
        <w:t>现结余5.9万元。结余金额将用于2022年度互助人员补贴及居家养老示范点日常运作、运营。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存在问题。针对短板指标分析项目资金使用存在的问题和原因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无存在问题。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eastAsia="黑体"/>
        </w:rPr>
      </w:pPr>
      <w:r>
        <w:rPr>
          <w:rFonts w:hint="eastAsia" w:ascii="黑体" w:eastAsia="黑体"/>
        </w:rPr>
        <w:t>三、改进意见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/>
        </w:rPr>
      </w:pPr>
      <w:r>
        <w:rPr>
          <w:rFonts w:hint="eastAsia" w:ascii="仿宋_GB2312"/>
        </w:rPr>
        <w:t>针对存在的问题提出完善项目管理资金绩效管理的意见。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/>
          <w:lang w:val="en-US" w:eastAsia="zh-CN"/>
        </w:rPr>
      </w:pPr>
      <w:r>
        <w:rPr>
          <w:rFonts w:hint="eastAsia" w:ascii="仿宋_GB2312"/>
          <w:lang w:val="en-US" w:eastAsia="zh-CN"/>
        </w:rPr>
        <w:t>无其他改进意见。</w:t>
      </w:r>
    </w:p>
    <w:p/>
    <w:sectPr>
      <w:headerReference r:id="rId3" w:type="default"/>
      <w:footerReference r:id="rId4" w:type="default"/>
      <w:pgSz w:w="11906" w:h="16838"/>
      <w:pgMar w:top="1440" w:right="1800" w:bottom="1440" w:left="1800" w:header="851" w:footer="1389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- 1 -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771FB6"/>
    <w:multiLevelType w:val="singleLevel"/>
    <w:tmpl w:val="D2771FB6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C810C40"/>
    <w:multiLevelType w:val="singleLevel"/>
    <w:tmpl w:val="FC810C40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BD13EE"/>
    <w:rsid w:val="13C67212"/>
    <w:rsid w:val="3ABD13EE"/>
    <w:rsid w:val="3B8454A8"/>
    <w:rsid w:val="4A0A3D53"/>
    <w:rsid w:val="61712A41"/>
    <w:rsid w:val="62640F42"/>
    <w:rsid w:val="63C97FBB"/>
    <w:rsid w:val="685558D0"/>
    <w:rsid w:val="69E31F5A"/>
    <w:rsid w:val="78A94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Office_11.1.0.11435_F1E327BC-269C-435d-A152-05C5408002CA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2021-10-21T03:08:00Z</dcterms:created>
  <dc:creator>张张。</dc:creator>
  <cp:lastModifiedBy>Administrator</cp:lastModifiedBy>
  <cp:lastPrinted>2021-11-08T02:13:00Z</cp:lastPrinted>
  <dcterms:modified xsi:type="dcterms:W3CDTF">2022-07-21T01:45:13Z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2052-11.1.0.11435</vt:lpwstr>
  </property>
  <property fmtid="{D5CDD505-2E9C-101B-9397-08002B2CF9AE}" pid="3" name="ICV">
    <vt:lpwstr>5FF1A49477234B79B42ED6439CF20355</vt:lpwstr>
  </property>
</Properties>
</file>