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2021年省级福利彩票公益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资助澄海区民政局“婚姻家庭室改造升级</w:t>
      </w:r>
      <w:r>
        <w:rPr>
          <w:rFonts w:hint="eastAsia" w:ascii="仿宋" w:hAnsi="仿宋" w:eastAsia="仿宋" w:cs="仿宋"/>
          <w:sz w:val="32"/>
          <w:szCs w:val="32"/>
        </w:rPr>
        <w:t>”项目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专项资金使用情况公告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2021年省财政用于社会福利的彩票公益资金项目资金通知</w:t>
      </w:r>
      <w:r>
        <w:rPr>
          <w:rFonts w:hint="eastAsia" w:ascii="仿宋" w:hAnsi="仿宋" w:eastAsia="仿宋" w:cs="仿宋"/>
          <w:sz w:val="32"/>
          <w:szCs w:val="32"/>
        </w:rPr>
        <w:t>》（汕市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澄</w:t>
      </w:r>
      <w:r>
        <w:rPr>
          <w:rFonts w:hint="eastAsia" w:ascii="仿宋" w:hAnsi="仿宋" w:eastAsia="仿宋" w:cs="仿宋"/>
          <w:sz w:val="32"/>
          <w:szCs w:val="32"/>
        </w:rPr>
        <w:t>财社【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号），下达我局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级福利彩票公益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专项资金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资助婚姻家庭室改造升级</w:t>
      </w:r>
      <w:r>
        <w:rPr>
          <w:rFonts w:hint="eastAsia" w:ascii="仿宋" w:hAnsi="仿宋" w:eastAsia="仿宋" w:cs="仿宋"/>
          <w:sz w:val="32"/>
          <w:szCs w:val="32"/>
        </w:rPr>
        <w:t>”项目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推进婚姻移风易俗项目婚姻家庭辅导服务覆盖面。促进婚姻登记机关标准化、规范化建设，提升婚姻登记机关公共服务能力。倡导正确的婚姻家庭价值取向。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经我局党组会议研究，决定</w:t>
      </w:r>
      <w:r>
        <w:rPr>
          <w:rFonts w:hint="eastAsia" w:ascii="仿宋" w:hAnsi="仿宋" w:eastAsia="仿宋" w:cs="仿宋"/>
          <w:sz w:val="32"/>
          <w:szCs w:val="32"/>
        </w:rPr>
        <w:t>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婚姻家庭辅导室装修，截止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2022年6月，共支出8.4017万元。</w:t>
      </w:r>
      <w:r>
        <w:rPr>
          <w:rFonts w:hint="eastAsia" w:ascii="仿宋" w:hAnsi="仿宋" w:eastAsia="仿宋" w:cs="仿宋"/>
          <w:sz w:val="32"/>
          <w:szCs w:val="32"/>
        </w:rPr>
        <w:t>我局积极认真做好资金的使用管理工作，严格按程序使用资金，专款专用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提升婚姻登记机关公共服务能力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，将婚姻家庭辅导室升级改造为“澄家驿站”，常态化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开展婚前辅导及婚后调解工作。2021年至2022年6月，共</w:t>
      </w:r>
      <w:r>
        <w:rPr>
          <w:rFonts w:hint="eastAsia" w:ascii="仿宋" w:hAnsi="仿宋" w:eastAsia="仿宋" w:cs="仿宋"/>
          <w:sz w:val="32"/>
          <w:szCs w:val="32"/>
        </w:rPr>
        <w:t>开展“好家风，好家教”活动4场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周周咖啡馆活动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婚前辅导教育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；继续做好“专业社工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+婚姻家庭”辅导服务工作，</w:t>
      </w:r>
      <w:r>
        <w:rPr>
          <w:rFonts w:hint="eastAsia" w:ascii="仿宋" w:hAnsi="仿宋" w:eastAsia="仿宋" w:cs="仿宋"/>
          <w:sz w:val="32"/>
          <w:szCs w:val="32"/>
        </w:rPr>
        <w:t>共接待有需求的婚姻当事人咨询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1105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FiYjRiYWM4ODNhOThlNTE3MDJhMjQwOGE5YTUifQ=="/>
  </w:docVars>
  <w:rsids>
    <w:rsidRoot w:val="46B56994"/>
    <w:rsid w:val="173C28ED"/>
    <w:rsid w:val="46B56994"/>
    <w:rsid w:val="7BB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429</Characters>
  <Lines>0</Lines>
  <Paragraphs>0</Paragraphs>
  <TotalTime>18</TotalTime>
  <ScaleCrop>false</ScaleCrop>
  <LinksUpToDate>false</LinksUpToDate>
  <CharactersWithSpaces>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2022-06-15T03:08:00Z</dcterms:created>
  <dc:creator>愣鸟</dc:creator>
  <cp:lastModifiedBy>Administrator</cp:lastModifiedBy>
  <cp:lastPrinted>2022-06-15T03:46:00Z</cp:lastPrinted>
  <dcterms:modified xsi:type="dcterms:W3CDTF">2022-06-16T01:14:19Z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A4D1D4A9192842F3B40C411E4A54D2F0</vt:lpwstr>
  </property>
</Properties>
</file>