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EF" w:rsidRDefault="003565C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2:</w:t>
      </w:r>
    </w:p>
    <w:p w:rsidR="00902DEF" w:rsidRDefault="00902DEF">
      <w:pPr>
        <w:jc w:val="center"/>
        <w:rPr>
          <w:rFonts w:ascii="宋体"/>
          <w:b/>
          <w:sz w:val="36"/>
          <w:szCs w:val="36"/>
        </w:rPr>
      </w:pPr>
    </w:p>
    <w:p w:rsidR="00902DEF" w:rsidRDefault="003565C9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面试考生须知</w:t>
      </w:r>
    </w:p>
    <w:p w:rsidR="00902DEF" w:rsidRDefault="00902DEF">
      <w:pPr>
        <w:jc w:val="center"/>
        <w:rPr>
          <w:rFonts w:ascii="仿宋" w:eastAsia="仿宋" w:hAnsi="仿宋"/>
          <w:sz w:val="32"/>
          <w:szCs w:val="32"/>
        </w:rPr>
      </w:pP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考生须按照疫情防控有关要求，进入考点时，保持1米以上间隔，分散有序入场。配合做好体温测量、准考证、身份证件、“粤康码”、通信大数据行程卡和48小时内核酸检测阴性证明查验以及应急处置等工作。全程佩戴一次性医用口罩或以上级别口罩（考生自备），考生进行身份核验时须摘除口罩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二、考生须按照公布的面试时间及考场安排，在面试开考前60分钟</w:t>
      </w:r>
      <w:r>
        <w:rPr>
          <w:rFonts w:ascii="仿宋" w:eastAsia="仿宋" w:hAnsi="仿宋" w:hint="eastAsia"/>
          <w:b/>
          <w:sz w:val="32"/>
          <w:szCs w:val="32"/>
        </w:rPr>
        <w:t>（即下午1时前）</w:t>
      </w:r>
      <w:r>
        <w:rPr>
          <w:rFonts w:ascii="仿宋" w:eastAsia="仿宋" w:hAnsi="仿宋" w:hint="eastAsia"/>
          <w:sz w:val="32"/>
          <w:szCs w:val="32"/>
        </w:rPr>
        <w:t>，凭本人准考证和有效身份证到面试考点</w:t>
      </w:r>
      <w:r>
        <w:rPr>
          <w:rFonts w:ascii="仿宋" w:eastAsia="仿宋" w:hAnsi="仿宋" w:hint="eastAsia"/>
          <w:b/>
          <w:sz w:val="32"/>
          <w:szCs w:val="32"/>
        </w:rPr>
        <w:t>汕头市澄海汇璟学校报到，地址：汕头市澄海区广益街道振兴路（汇璟花园东侧），请考生从振兴路澄海汇璟学校正门进入</w:t>
      </w:r>
      <w:r w:rsidR="00192551">
        <w:rPr>
          <w:rFonts w:ascii="仿宋" w:eastAsia="仿宋" w:hAnsi="仿宋" w:hint="eastAsia"/>
          <w:sz w:val="32"/>
          <w:szCs w:val="32"/>
        </w:rPr>
        <w:t>，签</w:t>
      </w:r>
      <w:r>
        <w:rPr>
          <w:rFonts w:ascii="仿宋" w:eastAsia="仿宋" w:hAnsi="仿宋" w:hint="eastAsia"/>
          <w:sz w:val="32"/>
          <w:szCs w:val="32"/>
        </w:rPr>
        <w:t>到后参加面试抽签。</w:t>
      </w:r>
      <w:r w:rsidRPr="003565C9">
        <w:rPr>
          <w:rFonts w:ascii="仿宋" w:eastAsia="仿宋" w:hAnsi="仿宋" w:hint="eastAsia"/>
          <w:sz w:val="32"/>
          <w:szCs w:val="32"/>
        </w:rPr>
        <w:t>下午1时30分未能到达考点报到的，按自动放弃面试资格处理</w:t>
      </w:r>
      <w:r>
        <w:rPr>
          <w:rFonts w:ascii="仿宋" w:eastAsia="仿宋" w:hAnsi="仿宋" w:hint="eastAsia"/>
          <w:sz w:val="32"/>
          <w:szCs w:val="32"/>
        </w:rPr>
        <w:t>。考生不得穿（戴）制服或有明显文字、图案标识的服装参加面试。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三、考生报到后，应将所携带的通讯工具和音频、视频发射、接收设备关闭后交工作人员统一保管，面试结束后在候分室领回。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四、考生报到后，工作人员按分组顺序组织考生抽签，决定面试室和面试先后顺序，考生应按抽签确定的面试顺序进行面试。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五、面试开始后，工作人员按抽签顺序逐一引导考生进入面试室面试。候考的考生实行封闭管理，须在候考室静候，不得喧</w:t>
      </w:r>
      <w:r>
        <w:rPr>
          <w:rFonts w:ascii="仿宋" w:eastAsia="仿宋" w:hAnsi="仿宋" w:hint="eastAsia"/>
          <w:sz w:val="32"/>
          <w:szCs w:val="32"/>
        </w:rPr>
        <w:lastRenderedPageBreak/>
        <w:t>哗，不得影响他人，应服从工作人员的管理，不得擅自离开候考室。需上洗手间的，应经工作人员同意，并由工作人员陪同前往。候考的考生需离开考场的，应书面提出申请，经考场主考同意后按弃考处理。严禁任何人向考生传递试题信息。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考生必须以普通话回答评委提问。在面试中，应严格按照评委的提问回答与试题有关的问题，任何情况下不得报告、透露或暗示个人信息，其身份以抽签编码显示。如考生透露个人信息，按违规处理，取消面试成绩。考生对评委的提问不清楚的，可要求评委重新念题。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七、面试结束后，考生到候分室等候面试成绩。考生凭面试抽签序号卡签领面试成绩通知书，同时领回本人物品（请认真核对，不要领错别人的物品）后离开考点，不得在考点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附近逗留。考生须服从评委对自己的成绩评定，不得要求加分、查分、复试或无理取闹。</w:t>
      </w:r>
    </w:p>
    <w:p w:rsidR="00902DEF" w:rsidRDefault="003565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八、考生应接受现场工作人员的管理，对违反面试规定的，将按照《事业单位公开招聘违纪违规行为处理规定》进行严肃处理。</w:t>
      </w:r>
    </w:p>
    <w:sectPr w:rsidR="00902DEF" w:rsidSect="00902DEF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EF" w:rsidRDefault="00902DEF" w:rsidP="00902DEF">
      <w:r>
        <w:separator/>
      </w:r>
    </w:p>
  </w:endnote>
  <w:endnote w:type="continuationSeparator" w:id="0">
    <w:p w:rsidR="00902DEF" w:rsidRDefault="00902DEF" w:rsidP="0090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EF" w:rsidRDefault="00902D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EF" w:rsidRDefault="00902DEF" w:rsidP="00902DEF">
      <w:r>
        <w:separator/>
      </w:r>
    </w:p>
  </w:footnote>
  <w:footnote w:type="continuationSeparator" w:id="0">
    <w:p w:rsidR="00902DEF" w:rsidRDefault="00902DEF" w:rsidP="00902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552"/>
    <w:rsid w:val="00192551"/>
    <w:rsid w:val="002C6552"/>
    <w:rsid w:val="003565C9"/>
    <w:rsid w:val="006D5897"/>
    <w:rsid w:val="00717AB7"/>
    <w:rsid w:val="00902DEF"/>
    <w:rsid w:val="009B6C8E"/>
    <w:rsid w:val="00BE1EA3"/>
    <w:rsid w:val="00DD650E"/>
    <w:rsid w:val="00E61B9D"/>
    <w:rsid w:val="00EA724F"/>
    <w:rsid w:val="08130957"/>
    <w:rsid w:val="0BFE26BE"/>
    <w:rsid w:val="0E2821DB"/>
    <w:rsid w:val="16E85D7B"/>
    <w:rsid w:val="17FC671F"/>
    <w:rsid w:val="2A9652F5"/>
    <w:rsid w:val="360E49C7"/>
    <w:rsid w:val="370A4850"/>
    <w:rsid w:val="3BFE16A6"/>
    <w:rsid w:val="48DC7885"/>
    <w:rsid w:val="4B2921F0"/>
    <w:rsid w:val="56C1237B"/>
    <w:rsid w:val="5A7F6B61"/>
    <w:rsid w:val="6B101947"/>
    <w:rsid w:val="7032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02DEF"/>
    <w:pPr>
      <w:spacing w:line="460" w:lineRule="exact"/>
      <w:ind w:firstLineChars="200" w:firstLine="680"/>
    </w:pPr>
    <w:rPr>
      <w:rFonts w:ascii="仿宋_GB2312" w:eastAsia="仿宋_GB2312" w:hAnsi="Times New Roman"/>
      <w:sz w:val="32"/>
    </w:rPr>
  </w:style>
  <w:style w:type="paragraph" w:styleId="a4">
    <w:name w:val="footer"/>
    <w:basedOn w:val="a"/>
    <w:link w:val="Char0"/>
    <w:uiPriority w:val="99"/>
    <w:rsid w:val="00902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902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902DEF"/>
  </w:style>
  <w:style w:type="character" w:customStyle="1" w:styleId="Char0">
    <w:name w:val="页脚 Char"/>
    <w:basedOn w:val="a0"/>
    <w:link w:val="a4"/>
    <w:uiPriority w:val="99"/>
    <w:semiHidden/>
    <w:locked/>
    <w:rsid w:val="00902DEF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02DE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883</Words>
  <Characters>16</Characters>
  <Application>Microsoft Office Word</Application>
  <DocSecurity>0</DocSecurity>
  <Lines>1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cp:lastPrinted>2020-11-23T08:13:00Z</cp:lastPrinted>
  <dcterms:created xsi:type="dcterms:W3CDTF">2020-11-20T14:46:00Z</dcterms:created>
  <dcterms:modified xsi:type="dcterms:W3CDTF">2021-11-01T06:13:00Z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07B8CBB1752C4FADA8CD029F03120C3A</vt:lpwstr>
  </property>
</Properties>
</file>