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附件5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传统医学确有专长考生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临床实践年限证明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兹证明，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（姓名） 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性别：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（医疗机构名称，无机构的填具体实践活动地点） </w:t>
      </w:r>
      <w:r>
        <w:rPr>
          <w:rFonts w:hint="eastAsia" w:ascii="仿宋" w:hAnsi="仿宋" w:eastAsia="仿宋" w:cs="仿宋"/>
          <w:sz w:val="32"/>
          <w:szCs w:val="32"/>
        </w:rPr>
        <w:t>从事中医科临床实践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经办人：               联系电话：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right="1785" w:rightChars="85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单位名称（盖章）：</w:t>
      </w:r>
    </w:p>
    <w:p>
      <w:pPr>
        <w:ind w:right="2205" w:rightChars="105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right="2205" w:rightChars="105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负责人签名：</w:t>
      </w:r>
    </w:p>
    <w:p>
      <w:pPr>
        <w:wordWrap w:val="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97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2021-01-20T09:15:20Z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