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CA8" w:rsidRDefault="006A3B36">
      <w:pPr>
        <w:spacing w:line="580" w:lineRule="exact"/>
        <w:rPr>
          <w:rStyle w:val="fontstyle01"/>
          <w:rFonts w:ascii="仿宋" w:eastAsia="仿宋" w:hAnsi="仿宋" w:cs="方正黑体简体"/>
          <w:sz w:val="32"/>
          <w:szCs w:val="32"/>
        </w:rPr>
      </w:pPr>
      <w:bookmarkStart w:id="0" w:name="_GoBack"/>
      <w:bookmarkEnd w:id="0"/>
      <w:r>
        <w:rPr>
          <w:rStyle w:val="fontstyle01"/>
          <w:rFonts w:ascii="仿宋" w:eastAsia="仿宋" w:hAnsi="仿宋" w:cs="方正黑体简体" w:hint="eastAsia"/>
          <w:sz w:val="32"/>
          <w:szCs w:val="32"/>
        </w:rPr>
        <w:t>附件</w:t>
      </w:r>
      <w:r>
        <w:rPr>
          <w:rStyle w:val="fontstyle01"/>
          <w:rFonts w:ascii="仿宋" w:eastAsia="仿宋" w:hAnsi="仿宋" w:cs="方正黑体简体" w:hint="eastAsia"/>
          <w:sz w:val="32"/>
          <w:szCs w:val="32"/>
        </w:rPr>
        <w:t>2</w:t>
      </w:r>
    </w:p>
    <w:p w:rsidR="00360CA8" w:rsidRDefault="00360CA8">
      <w:pPr>
        <w:spacing w:line="580" w:lineRule="exact"/>
        <w:jc w:val="center"/>
        <w:rPr>
          <w:rStyle w:val="fontstyle01"/>
          <w:rFonts w:ascii="仿宋" w:eastAsia="仿宋" w:hAnsi="仿宋" w:cs="方正小标宋简体"/>
        </w:rPr>
      </w:pPr>
    </w:p>
    <w:p w:rsidR="00360CA8" w:rsidRDefault="006A3B36">
      <w:pPr>
        <w:spacing w:line="580" w:lineRule="exact"/>
        <w:jc w:val="center"/>
        <w:rPr>
          <w:rFonts w:ascii="仿宋" w:eastAsia="仿宋" w:hAnsi="仿宋" w:cs="方正小标宋简体"/>
          <w:sz w:val="44"/>
          <w:szCs w:val="44"/>
        </w:rPr>
      </w:pPr>
      <w:r>
        <w:rPr>
          <w:rFonts w:ascii="仿宋" w:eastAsia="仿宋" w:hAnsi="仿宋" w:cs="方正小标宋简体" w:hint="eastAsia"/>
          <w:sz w:val="44"/>
          <w:szCs w:val="44"/>
        </w:rPr>
        <w:t>汕头市澄海区扶贫资产管理相关配套制度</w:t>
      </w:r>
    </w:p>
    <w:p w:rsidR="00360CA8" w:rsidRDefault="006A3B36">
      <w:pPr>
        <w:spacing w:line="580" w:lineRule="exact"/>
        <w:jc w:val="center"/>
        <w:rPr>
          <w:rStyle w:val="fontstyle01"/>
          <w:rFonts w:ascii="仿宋" w:eastAsia="仿宋" w:hAnsi="仿宋" w:cs="方正楷体简体"/>
          <w:color w:val="auto"/>
          <w:sz w:val="32"/>
          <w:szCs w:val="32"/>
        </w:rPr>
      </w:pPr>
      <w:r>
        <w:rPr>
          <w:rFonts w:ascii="仿宋" w:eastAsia="仿宋" w:hAnsi="仿宋" w:cs="仿宋_GB2312" w:hint="eastAsia"/>
          <w:sz w:val="32"/>
          <w:szCs w:val="32"/>
        </w:rPr>
        <w:t>（征求意见稿）</w:t>
      </w:r>
    </w:p>
    <w:p w:rsidR="00360CA8" w:rsidRDefault="00360CA8">
      <w:pPr>
        <w:spacing w:line="580" w:lineRule="exact"/>
        <w:jc w:val="center"/>
        <w:rPr>
          <w:rStyle w:val="fontstyle01"/>
          <w:rFonts w:ascii="仿宋" w:eastAsia="仿宋" w:hAnsi="仿宋" w:cs="方正黑体简体"/>
          <w:sz w:val="32"/>
          <w:szCs w:val="32"/>
        </w:rPr>
      </w:pPr>
    </w:p>
    <w:p w:rsidR="00360CA8" w:rsidRDefault="006A3B36">
      <w:pPr>
        <w:spacing w:line="580" w:lineRule="exact"/>
        <w:rPr>
          <w:rFonts w:ascii="仿宋" w:eastAsia="仿宋" w:hAnsi="仿宋"/>
          <w:sz w:val="32"/>
          <w:szCs w:val="32"/>
        </w:rPr>
      </w:pPr>
      <w:r>
        <w:rPr>
          <w:rFonts w:ascii="仿宋" w:eastAsia="仿宋" w:hAnsi="仿宋" w:cs="仿宋" w:hint="eastAsia"/>
          <w:sz w:val="28"/>
          <w:szCs w:val="28"/>
        </w:rPr>
        <w:t xml:space="preserve">　　</w:t>
      </w:r>
      <w:r>
        <w:rPr>
          <w:rFonts w:ascii="仿宋" w:eastAsia="仿宋" w:hAnsi="仿宋"/>
          <w:sz w:val="32"/>
          <w:szCs w:val="32"/>
        </w:rPr>
        <w:t>为</w:t>
      </w:r>
      <w:r>
        <w:rPr>
          <w:rFonts w:ascii="仿宋" w:eastAsia="仿宋" w:hAnsi="仿宋" w:hint="eastAsia"/>
          <w:sz w:val="32"/>
          <w:szCs w:val="32"/>
        </w:rPr>
        <w:t>全面规范和加强扶贫资产后续管理</w:t>
      </w:r>
      <w:r>
        <w:rPr>
          <w:rFonts w:ascii="仿宋" w:eastAsia="仿宋" w:hAnsi="仿宋"/>
          <w:sz w:val="32"/>
          <w:szCs w:val="32"/>
        </w:rPr>
        <w:t>，</w:t>
      </w:r>
      <w:r>
        <w:rPr>
          <w:rFonts w:ascii="仿宋" w:eastAsia="仿宋" w:hAnsi="仿宋" w:hint="eastAsia"/>
          <w:sz w:val="32"/>
          <w:szCs w:val="32"/>
        </w:rPr>
        <w:t>进一步推进</w:t>
      </w:r>
      <w:r w:rsidR="00592F9C" w:rsidRPr="00592F9C">
        <w:rPr>
          <w:rFonts w:ascii="仿宋" w:eastAsia="仿宋" w:hAnsi="仿宋" w:hint="eastAsia"/>
          <w:sz w:val="32"/>
          <w:szCs w:val="32"/>
        </w:rPr>
        <w:t>巩固拓展脱贫攻坚成果同乡村振兴有效衔接</w:t>
      </w:r>
      <w:r>
        <w:rPr>
          <w:rFonts w:ascii="仿宋" w:eastAsia="仿宋" w:hAnsi="仿宋" w:hint="eastAsia"/>
          <w:sz w:val="32"/>
          <w:szCs w:val="32"/>
        </w:rPr>
        <w:t>，根据</w:t>
      </w:r>
      <w:r>
        <w:rPr>
          <w:rFonts w:ascii="仿宋" w:eastAsia="仿宋" w:hAnsi="仿宋" w:hint="eastAsia"/>
          <w:sz w:val="32"/>
          <w:szCs w:val="32"/>
        </w:rPr>
        <w:t>《</w:t>
      </w:r>
      <w:r>
        <w:rPr>
          <w:rFonts w:ascii="仿宋" w:eastAsia="仿宋" w:hAnsi="仿宋" w:hint="eastAsia"/>
          <w:sz w:val="32"/>
          <w:szCs w:val="32"/>
        </w:rPr>
        <w:t>关于加强扶贫项目资产后续管理工作的实施方案》（澄乡振组〔</w:t>
      </w:r>
      <w:r>
        <w:rPr>
          <w:rFonts w:ascii="仿宋" w:eastAsia="仿宋" w:hAnsi="仿宋" w:hint="eastAsia"/>
          <w:sz w:val="32"/>
          <w:szCs w:val="32"/>
        </w:rPr>
        <w:t>2022</w:t>
      </w:r>
      <w:r>
        <w:rPr>
          <w:rFonts w:ascii="仿宋" w:eastAsia="仿宋" w:hAnsi="仿宋" w:hint="eastAsia"/>
          <w:sz w:val="32"/>
          <w:szCs w:val="32"/>
        </w:rPr>
        <w:t>〕</w:t>
      </w:r>
      <w:r>
        <w:rPr>
          <w:rFonts w:ascii="仿宋" w:eastAsia="仿宋" w:hAnsi="仿宋" w:hint="eastAsia"/>
          <w:sz w:val="32"/>
          <w:szCs w:val="32"/>
        </w:rPr>
        <w:t>4</w:t>
      </w:r>
      <w:r>
        <w:rPr>
          <w:rFonts w:ascii="仿宋" w:eastAsia="仿宋" w:hAnsi="仿宋" w:hint="eastAsia"/>
          <w:sz w:val="32"/>
          <w:szCs w:val="32"/>
        </w:rPr>
        <w:t>号）和《汕头市澄海区扶贫资产管理办法》文件精神，</w:t>
      </w:r>
      <w:r>
        <w:rPr>
          <w:rFonts w:ascii="仿宋" w:eastAsia="仿宋" w:hAnsi="仿宋" w:cs="仿宋_GB2312" w:hint="eastAsia"/>
          <w:sz w:val="32"/>
          <w:szCs w:val="32"/>
        </w:rPr>
        <w:t>结合我区实际，</w:t>
      </w:r>
      <w:r>
        <w:rPr>
          <w:rStyle w:val="fontstyle21"/>
          <w:rFonts w:cs="Times New Roman" w:hint="eastAsia"/>
        </w:rPr>
        <w:t>区</w:t>
      </w:r>
      <w:r>
        <w:rPr>
          <w:rFonts w:ascii="仿宋" w:eastAsia="仿宋" w:hAnsi="仿宋" w:hint="eastAsia"/>
          <w:sz w:val="32"/>
          <w:szCs w:val="32"/>
        </w:rPr>
        <w:t>委实施乡村振兴战略领导小组</w:t>
      </w:r>
      <w:r>
        <w:rPr>
          <w:rFonts w:ascii="仿宋" w:eastAsia="仿宋" w:hAnsi="仿宋"/>
          <w:sz w:val="32"/>
          <w:szCs w:val="32"/>
        </w:rPr>
        <w:t>办</w:t>
      </w:r>
      <w:r>
        <w:rPr>
          <w:rFonts w:ascii="仿宋" w:eastAsia="仿宋" w:hAnsi="仿宋" w:hint="eastAsia"/>
          <w:sz w:val="32"/>
          <w:szCs w:val="32"/>
        </w:rPr>
        <w:t>公室制订</w:t>
      </w:r>
      <w:r>
        <w:rPr>
          <w:rFonts w:ascii="仿宋" w:eastAsia="仿宋" w:hAnsi="仿宋"/>
          <w:sz w:val="32"/>
          <w:szCs w:val="32"/>
        </w:rPr>
        <w:t>了</w:t>
      </w:r>
      <w:r>
        <w:rPr>
          <w:rFonts w:ascii="仿宋" w:eastAsia="仿宋" w:hAnsi="仿宋" w:hint="eastAsia"/>
          <w:sz w:val="32"/>
          <w:szCs w:val="32"/>
        </w:rPr>
        <w:t>《汕头市澄海区扶贫资产管理相关配套制度》，具体内容包括澄海区扶贫资产收益分配使用办法、澄海区扶贫资产监管制度、澄海区扶贫资产确权登记制度、澄海区扶贫资产处置制度、澄海区扶贫资产管理公开制度等</w:t>
      </w:r>
      <w:r>
        <w:rPr>
          <w:rFonts w:ascii="仿宋" w:eastAsia="仿宋" w:hAnsi="仿宋" w:hint="eastAsia"/>
          <w:sz w:val="32"/>
          <w:szCs w:val="32"/>
        </w:rPr>
        <w:t>5</w:t>
      </w:r>
      <w:r>
        <w:rPr>
          <w:rFonts w:ascii="仿宋" w:eastAsia="仿宋" w:hAnsi="仿宋" w:hint="eastAsia"/>
          <w:sz w:val="32"/>
          <w:szCs w:val="32"/>
        </w:rPr>
        <w:t>个配套制度（见附件</w:t>
      </w:r>
      <w:r>
        <w:rPr>
          <w:rFonts w:ascii="仿宋" w:eastAsia="仿宋" w:hAnsi="仿宋" w:hint="eastAsia"/>
          <w:sz w:val="32"/>
          <w:szCs w:val="32"/>
        </w:rPr>
        <w:t>2</w:t>
      </w:r>
      <w:r>
        <w:rPr>
          <w:rFonts w:ascii="仿宋" w:eastAsia="仿宋" w:hAnsi="仿宋" w:hint="eastAsia"/>
          <w:sz w:val="32"/>
          <w:szCs w:val="32"/>
        </w:rPr>
        <w:t>之</w:t>
      </w:r>
      <w:r>
        <w:rPr>
          <w:rFonts w:ascii="仿宋" w:eastAsia="仿宋" w:hAnsi="仿宋" w:hint="eastAsia"/>
          <w:sz w:val="32"/>
          <w:szCs w:val="32"/>
        </w:rPr>
        <w:t>1~5</w:t>
      </w:r>
      <w:r>
        <w:rPr>
          <w:rFonts w:ascii="仿宋" w:eastAsia="仿宋" w:hAnsi="仿宋" w:hint="eastAsia"/>
          <w:sz w:val="32"/>
          <w:szCs w:val="32"/>
        </w:rPr>
        <w:t>）。</w:t>
      </w:r>
    </w:p>
    <w:p w:rsidR="00360CA8" w:rsidRDefault="00360CA8">
      <w:pPr>
        <w:spacing w:line="580" w:lineRule="exact"/>
        <w:ind w:firstLineChars="200" w:firstLine="640"/>
        <w:rPr>
          <w:rFonts w:ascii="仿宋" w:eastAsia="仿宋" w:hAnsi="仿宋" w:cs="仿宋"/>
          <w:sz w:val="32"/>
          <w:szCs w:val="32"/>
        </w:rPr>
      </w:pPr>
    </w:p>
    <w:p w:rsidR="00360CA8" w:rsidRDefault="006A3B36">
      <w:pPr>
        <w:spacing w:line="580" w:lineRule="exact"/>
        <w:rPr>
          <w:rFonts w:ascii="仿宋" w:eastAsia="仿宋" w:hAnsi="仿宋"/>
          <w:sz w:val="32"/>
          <w:szCs w:val="32"/>
        </w:rPr>
      </w:pPr>
      <w:r>
        <w:rPr>
          <w:rFonts w:ascii="仿宋" w:eastAsia="仿宋" w:hAnsi="仿宋" w:cs="仿宋" w:hint="eastAsia"/>
          <w:sz w:val="28"/>
          <w:szCs w:val="28"/>
        </w:rPr>
        <w:t xml:space="preserve">　　</w:t>
      </w:r>
      <w:r>
        <w:rPr>
          <w:rFonts w:ascii="仿宋" w:eastAsia="仿宋" w:hAnsi="仿宋" w:cs="仿宋" w:hint="eastAsia"/>
          <w:sz w:val="32"/>
          <w:szCs w:val="32"/>
        </w:rPr>
        <w:t>附件：</w:t>
      </w:r>
      <w:r>
        <w:rPr>
          <w:rFonts w:ascii="仿宋" w:eastAsia="仿宋" w:hAnsi="仿宋" w:cs="仿宋" w:hint="eastAsia"/>
          <w:sz w:val="32"/>
          <w:szCs w:val="32"/>
        </w:rPr>
        <w:t>2-1.</w:t>
      </w:r>
      <w:r>
        <w:rPr>
          <w:rFonts w:ascii="仿宋" w:eastAsia="仿宋" w:hAnsi="仿宋" w:cs="仿宋_GB2312" w:hint="eastAsia"/>
          <w:sz w:val="32"/>
          <w:szCs w:val="32"/>
        </w:rPr>
        <w:t>澄海区扶贫资产收益分配使用办法</w:t>
      </w:r>
    </w:p>
    <w:p w:rsidR="00360CA8" w:rsidRDefault="006A3B36">
      <w:pPr>
        <w:spacing w:line="580" w:lineRule="exact"/>
        <w:rPr>
          <w:rFonts w:ascii="仿宋" w:eastAsia="仿宋" w:hAnsi="仿宋"/>
          <w:sz w:val="32"/>
          <w:szCs w:val="32"/>
        </w:rPr>
      </w:pP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_GB2312" w:hint="eastAsia"/>
          <w:sz w:val="32"/>
          <w:szCs w:val="32"/>
        </w:rPr>
        <w:t>2-2.</w:t>
      </w:r>
      <w:r>
        <w:rPr>
          <w:rFonts w:ascii="仿宋" w:eastAsia="仿宋" w:hAnsi="仿宋" w:cs="仿宋_GB2312" w:hint="eastAsia"/>
          <w:sz w:val="32"/>
          <w:szCs w:val="32"/>
        </w:rPr>
        <w:t>澄海区扶贫资产监管制度</w:t>
      </w:r>
    </w:p>
    <w:p w:rsidR="00360CA8" w:rsidRDefault="006A3B36">
      <w:pPr>
        <w:spacing w:line="580" w:lineRule="exact"/>
        <w:ind w:firstLineChars="200" w:firstLine="420"/>
        <w:jc w:val="left"/>
        <w:rPr>
          <w:rFonts w:ascii="仿宋" w:eastAsia="仿宋" w:hAnsi="仿宋" w:cs="仿宋_GB2312"/>
          <w:sz w:val="32"/>
          <w:szCs w:val="32"/>
        </w:rPr>
      </w:pPr>
      <w:r>
        <w:rPr>
          <w:rFonts w:ascii="仿宋" w:eastAsia="仿宋" w:hAnsi="仿宋" w:hint="eastAsia"/>
        </w:rPr>
        <w:t xml:space="preserve">           </w:t>
      </w:r>
      <w:r>
        <w:rPr>
          <w:rFonts w:ascii="仿宋" w:eastAsia="仿宋" w:hAnsi="仿宋" w:cs="仿宋_GB2312" w:hint="eastAsia"/>
          <w:sz w:val="32"/>
          <w:szCs w:val="32"/>
        </w:rPr>
        <w:t>2-3.</w:t>
      </w:r>
      <w:r>
        <w:rPr>
          <w:rFonts w:ascii="仿宋" w:eastAsia="仿宋" w:hAnsi="仿宋" w:cs="仿宋_GB2312" w:hint="eastAsia"/>
          <w:sz w:val="32"/>
          <w:szCs w:val="32"/>
        </w:rPr>
        <w:t>澄海区扶贫资产确权登记制度</w:t>
      </w:r>
    </w:p>
    <w:p w:rsidR="00360CA8" w:rsidRDefault="006A3B36">
      <w:pPr>
        <w:spacing w:line="580" w:lineRule="exact"/>
        <w:ind w:firstLineChars="492" w:firstLine="1574"/>
        <w:jc w:val="left"/>
        <w:rPr>
          <w:rFonts w:ascii="仿宋" w:eastAsia="仿宋" w:hAnsi="仿宋" w:cs="仿宋_GB2312"/>
          <w:sz w:val="32"/>
          <w:szCs w:val="32"/>
        </w:rPr>
      </w:pPr>
      <w:r>
        <w:rPr>
          <w:rFonts w:ascii="仿宋" w:eastAsia="仿宋" w:hAnsi="仿宋" w:cs="仿宋_GB2312" w:hint="eastAsia"/>
          <w:sz w:val="32"/>
          <w:szCs w:val="32"/>
        </w:rPr>
        <w:t>2-4.</w:t>
      </w:r>
      <w:r>
        <w:rPr>
          <w:rFonts w:ascii="仿宋" w:eastAsia="仿宋" w:hAnsi="仿宋" w:cs="仿宋_GB2312" w:hint="eastAsia"/>
          <w:sz w:val="32"/>
          <w:szCs w:val="32"/>
        </w:rPr>
        <w:t>澄海区扶贫资产处置制度</w:t>
      </w:r>
    </w:p>
    <w:p w:rsidR="00360CA8" w:rsidRDefault="006A3B36">
      <w:pPr>
        <w:spacing w:line="580" w:lineRule="exact"/>
        <w:jc w:val="left"/>
        <w:rPr>
          <w:rFonts w:ascii="仿宋" w:eastAsia="仿宋" w:hAnsi="仿宋" w:cs="仿宋_GB2312"/>
          <w:sz w:val="32"/>
          <w:szCs w:val="32"/>
        </w:rPr>
      </w:pPr>
      <w:r>
        <w:rPr>
          <w:rFonts w:ascii="仿宋" w:eastAsia="仿宋" w:hAnsi="仿宋" w:cs="仿宋_GB2312" w:hint="eastAsia"/>
          <w:sz w:val="32"/>
          <w:szCs w:val="32"/>
        </w:rPr>
        <w:t xml:space="preserve">          2-5.</w:t>
      </w:r>
      <w:r>
        <w:rPr>
          <w:rFonts w:ascii="仿宋" w:eastAsia="仿宋" w:hAnsi="仿宋" w:cs="仿宋_GB2312" w:hint="eastAsia"/>
          <w:sz w:val="32"/>
          <w:szCs w:val="32"/>
        </w:rPr>
        <w:t>澄海区扶贫资产管理公开制度</w:t>
      </w:r>
    </w:p>
    <w:p w:rsidR="00360CA8" w:rsidRDefault="00360CA8">
      <w:pPr>
        <w:spacing w:line="580" w:lineRule="exact"/>
        <w:rPr>
          <w:rStyle w:val="fontstyle01"/>
          <w:rFonts w:ascii="仿宋" w:eastAsia="仿宋" w:hAnsi="仿宋" w:cs="方正黑体简体"/>
          <w:sz w:val="32"/>
          <w:szCs w:val="32"/>
        </w:rPr>
      </w:pPr>
    </w:p>
    <w:p w:rsidR="00360CA8" w:rsidRDefault="00360CA8">
      <w:pPr>
        <w:spacing w:line="580" w:lineRule="exact"/>
        <w:rPr>
          <w:rStyle w:val="fontstyle01"/>
          <w:rFonts w:ascii="仿宋" w:eastAsia="仿宋" w:hAnsi="仿宋" w:cs="方正黑体简体"/>
          <w:sz w:val="32"/>
          <w:szCs w:val="32"/>
        </w:rPr>
      </w:pPr>
    </w:p>
    <w:p w:rsidR="00360CA8" w:rsidRDefault="006A3B36">
      <w:pPr>
        <w:spacing w:line="580" w:lineRule="exact"/>
        <w:rPr>
          <w:rStyle w:val="fontstyle01"/>
          <w:rFonts w:ascii="仿宋" w:eastAsia="仿宋" w:hAnsi="仿宋" w:cs="方正黑体简体"/>
          <w:sz w:val="32"/>
          <w:szCs w:val="32"/>
        </w:rPr>
      </w:pPr>
      <w:r>
        <w:rPr>
          <w:rStyle w:val="fontstyle01"/>
          <w:rFonts w:ascii="仿宋" w:eastAsia="仿宋" w:hAnsi="仿宋" w:cs="方正黑体简体" w:hint="eastAsia"/>
          <w:sz w:val="32"/>
          <w:szCs w:val="32"/>
        </w:rPr>
        <w:lastRenderedPageBreak/>
        <w:t>附件</w:t>
      </w:r>
      <w:r>
        <w:rPr>
          <w:rStyle w:val="fontstyle01"/>
          <w:rFonts w:ascii="仿宋" w:eastAsia="仿宋" w:hAnsi="仿宋" w:cs="方正黑体简体" w:hint="eastAsia"/>
          <w:sz w:val="32"/>
          <w:szCs w:val="32"/>
        </w:rPr>
        <w:t>2-1</w:t>
      </w:r>
    </w:p>
    <w:p w:rsidR="00360CA8" w:rsidRDefault="00360CA8">
      <w:pPr>
        <w:pStyle w:val="10"/>
        <w:spacing w:line="580" w:lineRule="exact"/>
        <w:ind w:firstLineChars="0" w:firstLine="0"/>
        <w:rPr>
          <w:rFonts w:ascii="仿宋" w:eastAsia="仿宋" w:hAnsi="仿宋"/>
          <w:sz w:val="28"/>
          <w:szCs w:val="28"/>
        </w:rPr>
      </w:pPr>
    </w:p>
    <w:p w:rsidR="00360CA8" w:rsidRDefault="006A3B36">
      <w:pPr>
        <w:spacing w:line="580" w:lineRule="exact"/>
        <w:jc w:val="center"/>
        <w:rPr>
          <w:rFonts w:ascii="仿宋" w:eastAsia="仿宋" w:hAnsi="仿宋" w:cs="方正小标宋简体"/>
          <w:sz w:val="44"/>
          <w:szCs w:val="44"/>
        </w:rPr>
      </w:pPr>
      <w:bookmarkStart w:id="1" w:name="bookmark1"/>
      <w:bookmarkStart w:id="2" w:name="_Toc102761625"/>
      <w:r>
        <w:rPr>
          <w:rFonts w:ascii="仿宋" w:eastAsia="仿宋" w:hAnsi="仿宋" w:cs="方正小标宋简体" w:hint="eastAsia"/>
          <w:sz w:val="44"/>
          <w:szCs w:val="44"/>
        </w:rPr>
        <w:t>澄海区扶贫资产收益分配使用办法</w:t>
      </w:r>
      <w:bookmarkEnd w:id="1"/>
      <w:bookmarkEnd w:id="2"/>
    </w:p>
    <w:p w:rsidR="00360CA8" w:rsidRDefault="00360CA8">
      <w:pPr>
        <w:pStyle w:val="1"/>
        <w:spacing w:before="0" w:after="0" w:line="580" w:lineRule="exact"/>
        <w:jc w:val="center"/>
        <w:rPr>
          <w:rStyle w:val="fontstyle01"/>
          <w:rFonts w:ascii="仿宋" w:eastAsia="仿宋" w:hAnsi="仿宋" w:cs="方正黑体简体"/>
          <w:b w:val="0"/>
          <w:bCs w:val="0"/>
          <w:kern w:val="2"/>
          <w:sz w:val="32"/>
          <w:szCs w:val="32"/>
        </w:rPr>
      </w:pPr>
      <w:bookmarkStart w:id="3" w:name="_Toc102761626"/>
    </w:p>
    <w:p w:rsidR="00360CA8" w:rsidRDefault="006A3B36">
      <w:pPr>
        <w:pStyle w:val="1"/>
        <w:spacing w:before="0" w:after="0" w:line="580" w:lineRule="exact"/>
        <w:jc w:val="center"/>
        <w:rPr>
          <w:rStyle w:val="fontstyle01"/>
          <w:rFonts w:ascii="仿宋" w:eastAsia="仿宋" w:hAnsi="仿宋" w:cs="方正黑体简体"/>
          <w:b w:val="0"/>
          <w:bCs w:val="0"/>
          <w:kern w:val="2"/>
          <w:sz w:val="32"/>
          <w:szCs w:val="32"/>
        </w:rPr>
      </w:pPr>
      <w:r>
        <w:rPr>
          <w:rStyle w:val="fontstyle01"/>
          <w:rFonts w:ascii="仿宋" w:eastAsia="仿宋" w:hAnsi="仿宋" w:cs="方正黑体简体" w:hint="eastAsia"/>
          <w:b w:val="0"/>
          <w:bCs w:val="0"/>
          <w:kern w:val="2"/>
          <w:sz w:val="32"/>
          <w:szCs w:val="32"/>
        </w:rPr>
        <w:t>第一章　　总　则</w:t>
      </w:r>
      <w:bookmarkEnd w:id="3"/>
    </w:p>
    <w:p w:rsidR="00360CA8" w:rsidRDefault="006A3B36">
      <w:pPr>
        <w:spacing w:line="580" w:lineRule="exact"/>
        <w:rPr>
          <w:rStyle w:val="fontstyle21"/>
          <w:rFonts w:cs="Times New Roman"/>
        </w:rPr>
      </w:pPr>
      <w:r>
        <w:rPr>
          <w:rFonts w:ascii="仿宋" w:eastAsia="仿宋" w:hAnsi="仿宋" w:cs="仿宋" w:hint="eastAsia"/>
          <w:sz w:val="28"/>
          <w:szCs w:val="28"/>
        </w:rPr>
        <w:t xml:space="preserve">　</w:t>
      </w:r>
      <w:r>
        <w:rPr>
          <w:rStyle w:val="fontstyle21"/>
          <w:rFonts w:cs="Times New Roman" w:hint="eastAsia"/>
          <w:b/>
          <w:bCs/>
        </w:rPr>
        <w:t xml:space="preserve">　第一条　</w:t>
      </w:r>
      <w:r>
        <w:rPr>
          <w:rStyle w:val="fontstyle21"/>
          <w:rFonts w:cs="Times New Roman" w:hint="eastAsia"/>
        </w:rPr>
        <w:t>为加强规范我区扶贫资产收益分配使用工作，切实管好用好扶贫资产，确保我区扶贫资产保值增值，保障受益人员稳定持续增收，根据《财政部</w:t>
      </w:r>
      <w:r>
        <w:rPr>
          <w:rStyle w:val="fontstyle21"/>
          <w:rFonts w:cs="Times New Roman" w:hint="eastAsia"/>
        </w:rPr>
        <w:t xml:space="preserve"> </w:t>
      </w:r>
      <w:r>
        <w:rPr>
          <w:rStyle w:val="fontstyle21"/>
          <w:rFonts w:cs="Times New Roman" w:hint="eastAsia"/>
        </w:rPr>
        <w:t>农业部</w:t>
      </w:r>
      <w:r>
        <w:rPr>
          <w:rStyle w:val="fontstyle21"/>
          <w:rFonts w:cs="Times New Roman" w:hint="eastAsia"/>
        </w:rPr>
        <w:t xml:space="preserve"> </w:t>
      </w:r>
      <w:r>
        <w:rPr>
          <w:rStyle w:val="fontstyle21"/>
          <w:rFonts w:cs="Times New Roman" w:hint="eastAsia"/>
        </w:rPr>
        <w:t>国务院扶贫办</w:t>
      </w:r>
      <w:r>
        <w:rPr>
          <w:rStyle w:val="fontstyle21"/>
          <w:rFonts w:cs="Times New Roman" w:hint="eastAsia"/>
        </w:rPr>
        <w:t>〈</w:t>
      </w:r>
      <w:r>
        <w:rPr>
          <w:rStyle w:val="fontstyle21"/>
          <w:rFonts w:cs="Times New Roman" w:hint="eastAsia"/>
        </w:rPr>
        <w:t>关于做好财政支农资金支持资产收益扶贫工作的通知</w:t>
      </w:r>
      <w:r>
        <w:rPr>
          <w:rStyle w:val="fontstyle21"/>
          <w:rFonts w:cs="Times New Roman" w:hint="eastAsia"/>
        </w:rPr>
        <w:t>〉</w:t>
      </w:r>
      <w:r>
        <w:rPr>
          <w:rStyle w:val="fontstyle21"/>
          <w:rFonts w:cs="Times New Roman" w:hint="eastAsia"/>
        </w:rPr>
        <w:t>》（财农〔</w:t>
      </w:r>
      <w:r>
        <w:rPr>
          <w:rStyle w:val="fontstyle21"/>
          <w:rFonts w:cs="Times New Roman" w:hint="eastAsia"/>
        </w:rPr>
        <w:t>2017</w:t>
      </w:r>
      <w:r>
        <w:rPr>
          <w:rStyle w:val="fontstyle21"/>
          <w:rFonts w:cs="Times New Roman" w:hint="eastAsia"/>
        </w:rPr>
        <w:t>〕</w:t>
      </w:r>
      <w:r>
        <w:rPr>
          <w:rStyle w:val="fontstyle21"/>
          <w:rFonts w:cs="Times New Roman" w:hint="eastAsia"/>
        </w:rPr>
        <w:t>52</w:t>
      </w:r>
      <w:r>
        <w:rPr>
          <w:rStyle w:val="fontstyle21"/>
          <w:rFonts w:cs="Times New Roman" w:hint="eastAsia"/>
        </w:rPr>
        <w:t>号）、《广东省农村集体资产管理条例》和市、区《关于加强扶贫项目资产后续管理工作的实施方案》，以及《澄海区扶贫资产管理办法》等文件精神，结合我区实际，制定本办法。</w:t>
      </w:r>
    </w:p>
    <w:p w:rsidR="00360CA8" w:rsidRDefault="006A3B36">
      <w:pPr>
        <w:spacing w:line="580" w:lineRule="exact"/>
        <w:rPr>
          <w:rStyle w:val="fontstyle21"/>
          <w:rFonts w:cs="Times New Roman"/>
        </w:rPr>
      </w:pPr>
      <w:r>
        <w:rPr>
          <w:rStyle w:val="fontstyle21"/>
          <w:rFonts w:cs="Times New Roman" w:hint="eastAsia"/>
          <w:b/>
          <w:bCs/>
        </w:rPr>
        <w:t xml:space="preserve">　　第二条　</w:t>
      </w:r>
      <w:r>
        <w:rPr>
          <w:rStyle w:val="fontstyle21"/>
          <w:rFonts w:cs="Times New Roman" w:hint="eastAsia"/>
        </w:rPr>
        <w:t>本办法所称扶贫资产收益是指党的十八大以来使用各级财政资金、地方政府债券资金、社会捐赠和对口帮扶等投入形成的扶贫项目资产的经营收益。</w:t>
      </w:r>
    </w:p>
    <w:p w:rsidR="00360CA8" w:rsidRDefault="006A3B36">
      <w:pPr>
        <w:spacing w:line="580" w:lineRule="exact"/>
        <w:rPr>
          <w:rStyle w:val="fontstyle21"/>
          <w:rFonts w:cs="Times New Roman"/>
        </w:rPr>
      </w:pPr>
      <w:r>
        <w:rPr>
          <w:rStyle w:val="fontstyle21"/>
          <w:rFonts w:cs="Times New Roman" w:hint="eastAsia"/>
          <w:b/>
          <w:bCs/>
        </w:rPr>
        <w:t xml:space="preserve">　　第三条　</w:t>
      </w:r>
      <w:r>
        <w:rPr>
          <w:rStyle w:val="fontstyle21"/>
          <w:rFonts w:cs="Times New Roman" w:hint="eastAsia"/>
        </w:rPr>
        <w:t>本办法适用于党的十八大以来使用各级财政资金、地方政府债券资金、社会捐赠和对口帮扶等投入形成的扶贫项目资产所产生收益的分配使用管理。法律、法规对扶贫资产收益管理另有规定的，从其规定。</w:t>
      </w:r>
    </w:p>
    <w:p w:rsidR="00360CA8" w:rsidRDefault="006A3B36">
      <w:pPr>
        <w:pStyle w:val="1"/>
        <w:spacing w:before="0" w:after="0" w:line="580" w:lineRule="exact"/>
        <w:jc w:val="center"/>
        <w:rPr>
          <w:rStyle w:val="fontstyle01"/>
          <w:rFonts w:ascii="仿宋" w:eastAsia="仿宋" w:hAnsi="仿宋" w:cs="方正黑体简体"/>
          <w:b w:val="0"/>
          <w:bCs w:val="0"/>
          <w:kern w:val="2"/>
          <w:sz w:val="32"/>
          <w:szCs w:val="32"/>
        </w:rPr>
      </w:pPr>
      <w:bookmarkStart w:id="4" w:name="bookmark2"/>
      <w:bookmarkStart w:id="5" w:name="_Toc102761627"/>
      <w:r>
        <w:rPr>
          <w:rStyle w:val="fontstyle01"/>
          <w:rFonts w:ascii="仿宋" w:eastAsia="仿宋" w:hAnsi="仿宋" w:cs="方正黑体简体" w:hint="eastAsia"/>
          <w:b w:val="0"/>
          <w:bCs w:val="0"/>
          <w:kern w:val="2"/>
          <w:sz w:val="32"/>
          <w:szCs w:val="32"/>
        </w:rPr>
        <w:t>第二章　　收益分配</w:t>
      </w:r>
      <w:bookmarkEnd w:id="4"/>
      <w:bookmarkEnd w:id="5"/>
    </w:p>
    <w:p w:rsidR="00360CA8" w:rsidRDefault="006A3B36">
      <w:pPr>
        <w:spacing w:line="580" w:lineRule="exact"/>
        <w:rPr>
          <w:rFonts w:ascii="仿宋" w:eastAsia="仿宋" w:hAnsi="仿宋"/>
          <w:color w:val="FF0000"/>
          <w:sz w:val="24"/>
        </w:rPr>
      </w:pPr>
      <w:r>
        <w:rPr>
          <w:rFonts w:ascii="仿宋" w:eastAsia="仿宋" w:hAnsi="仿宋" w:cs="仿宋" w:hint="eastAsia"/>
          <w:sz w:val="28"/>
          <w:szCs w:val="28"/>
        </w:rPr>
        <w:t xml:space="preserve">　　</w:t>
      </w:r>
      <w:r>
        <w:rPr>
          <w:rStyle w:val="fontstyle21"/>
          <w:rFonts w:cs="Times New Roman" w:hint="eastAsia"/>
          <w:b/>
          <w:bCs/>
        </w:rPr>
        <w:t xml:space="preserve">第四条　</w:t>
      </w:r>
      <w:r>
        <w:rPr>
          <w:rStyle w:val="fontstyle21"/>
          <w:rFonts w:cs="Times New Roman" w:hint="eastAsia"/>
        </w:rPr>
        <w:t>发挥扶贫项目资产的帮扶作用，经营性资产收益分配按照现行资产管理制度或签订的合同协议实施。村级项目所得</w:t>
      </w:r>
      <w:r>
        <w:rPr>
          <w:rStyle w:val="fontstyle21"/>
          <w:rFonts w:cs="Times New Roman" w:hint="eastAsia"/>
        </w:rPr>
        <w:lastRenderedPageBreak/>
        <w:t>收益由村集体在本村范围内进行支配；镇（街道）项目所得收</w:t>
      </w:r>
      <w:r>
        <w:rPr>
          <w:rStyle w:val="fontstyle21"/>
          <w:rFonts w:cs="Times New Roman" w:hint="eastAsia"/>
        </w:rPr>
        <w:t>益由镇（街道）统筹，在本镇（街道）范围内使用。分配到镇（街道）的扶贫资产收益根据巩固拓展脱贫攻坚成果和乡村振兴实际情况统筹使用；分配到村的扶贫资产收益属于村集体，由村扶贫资产管理工作组根据村巩固拓展脱贫攻坚成果和乡村振兴实际情况审议并决定使用途径；分配到户的扶贫资产收益属帮扶对象所有。对制度和合同协议未明确规定或约定的，应通过民主决策程序提出具体分配方案，体现精准和差异化扶持，并履行相应审批程序。</w:t>
      </w:r>
    </w:p>
    <w:p w:rsidR="00360CA8" w:rsidRDefault="006A3B36">
      <w:pPr>
        <w:spacing w:line="580" w:lineRule="exact"/>
        <w:rPr>
          <w:rStyle w:val="fontstyle21"/>
          <w:rFonts w:cs="Times New Roman"/>
        </w:rPr>
      </w:pPr>
      <w:r>
        <w:rPr>
          <w:rStyle w:val="fontstyle21"/>
          <w:rFonts w:cs="Times New Roman" w:hint="eastAsia"/>
        </w:rPr>
        <w:t xml:space="preserve">　　</w:t>
      </w:r>
      <w:r>
        <w:rPr>
          <w:rStyle w:val="fontstyle21"/>
          <w:rFonts w:cs="Times New Roman" w:hint="eastAsia"/>
          <w:b/>
          <w:bCs/>
        </w:rPr>
        <w:t>第五条</w:t>
      </w:r>
      <w:r>
        <w:rPr>
          <w:rStyle w:val="fontstyle21"/>
          <w:rFonts w:cs="Times New Roman" w:hint="eastAsia"/>
        </w:rPr>
        <w:t xml:space="preserve">　扶贫资产收益分配方案、受益对象、实施主体、经营方式、经营期限等信息应及时向社会公开，接受社会监督，</w:t>
      </w:r>
      <w:r>
        <w:rPr>
          <w:rStyle w:val="fontstyle21"/>
          <w:rFonts w:cs="Times New Roman" w:hint="eastAsia"/>
        </w:rPr>
        <w:t>确保群众享有对扶贫资产及收益分配的知情权、参与权、监督权。</w:t>
      </w:r>
    </w:p>
    <w:p w:rsidR="00360CA8" w:rsidRDefault="006A3B36">
      <w:pPr>
        <w:pStyle w:val="1"/>
        <w:spacing w:before="0" w:after="0" w:line="580" w:lineRule="exact"/>
        <w:jc w:val="center"/>
        <w:rPr>
          <w:rStyle w:val="fontstyle01"/>
          <w:rFonts w:ascii="仿宋" w:eastAsia="仿宋" w:hAnsi="仿宋" w:cs="方正黑体简体"/>
          <w:b w:val="0"/>
          <w:bCs w:val="0"/>
          <w:kern w:val="2"/>
          <w:sz w:val="32"/>
          <w:szCs w:val="32"/>
        </w:rPr>
      </w:pPr>
      <w:bookmarkStart w:id="6" w:name="_Toc102761628"/>
      <w:r>
        <w:rPr>
          <w:rStyle w:val="fontstyle01"/>
          <w:rFonts w:ascii="仿宋" w:eastAsia="仿宋" w:hAnsi="仿宋" w:cs="方正黑体简体" w:hint="eastAsia"/>
          <w:b w:val="0"/>
          <w:bCs w:val="0"/>
          <w:kern w:val="2"/>
          <w:sz w:val="32"/>
          <w:szCs w:val="32"/>
        </w:rPr>
        <w:t>第三章　　收益使用</w:t>
      </w:r>
      <w:bookmarkEnd w:id="6"/>
    </w:p>
    <w:p w:rsidR="00360CA8" w:rsidRDefault="006A3B36">
      <w:pPr>
        <w:spacing w:line="580" w:lineRule="exact"/>
        <w:rPr>
          <w:rStyle w:val="fontstyle21"/>
          <w:rFonts w:cs="Times New Roman"/>
        </w:rPr>
      </w:pPr>
      <w:r>
        <w:rPr>
          <w:rFonts w:ascii="仿宋" w:eastAsia="仿宋" w:hAnsi="仿宋" w:cs="仿宋" w:hint="eastAsia"/>
          <w:sz w:val="28"/>
          <w:szCs w:val="28"/>
        </w:rPr>
        <w:t xml:space="preserve">　　</w:t>
      </w:r>
      <w:r>
        <w:rPr>
          <w:rStyle w:val="fontstyle21"/>
          <w:rFonts w:cs="Times New Roman" w:hint="eastAsia"/>
          <w:b/>
          <w:bCs/>
        </w:rPr>
        <w:t xml:space="preserve">第六条　</w:t>
      </w:r>
      <w:r>
        <w:rPr>
          <w:rStyle w:val="fontstyle21"/>
          <w:rFonts w:cs="Times New Roman" w:hint="eastAsia"/>
        </w:rPr>
        <w:t>扶贫项目资产收益重点用于巩固拓展脱贫攻坚成果和全面实现乡村振兴。初次分配给村集体的收益，在二次分配时应当结合实际，向脱贫不稳定户、边缘易致贫户和突发严重困难户倾斜，避免平均主义。属于村集体的资产收益，通过设置一定的条件，鼓励采取参加村内项目建设和发展等劳动增收方式进行分配，激发群众内生动力。</w:t>
      </w:r>
    </w:p>
    <w:p w:rsidR="00360CA8" w:rsidRDefault="006A3B36">
      <w:pPr>
        <w:spacing w:line="580" w:lineRule="exact"/>
        <w:rPr>
          <w:rStyle w:val="fontstyle21"/>
          <w:rFonts w:cs="Times New Roman"/>
        </w:rPr>
      </w:pPr>
      <w:r>
        <w:rPr>
          <w:rStyle w:val="fontstyle21"/>
          <w:rFonts w:cs="Times New Roman" w:hint="eastAsia"/>
        </w:rPr>
        <w:t xml:space="preserve">　　属于光伏项目收益，原则上按照《关于规范光伏扶贫有关工作的通知》（</w:t>
      </w:r>
      <w:r>
        <w:rPr>
          <w:rStyle w:val="fontstyle21"/>
          <w:rFonts w:cs="Times New Roman" w:hint="eastAsia"/>
        </w:rPr>
        <w:t>粤</w:t>
      </w:r>
      <w:r>
        <w:rPr>
          <w:rStyle w:val="fontstyle21"/>
          <w:rFonts w:cs="Times New Roman" w:hint="eastAsia"/>
        </w:rPr>
        <w:t>农扶办〔</w:t>
      </w:r>
      <w:r>
        <w:rPr>
          <w:rStyle w:val="fontstyle21"/>
          <w:rFonts w:cs="Times New Roman" w:hint="eastAsia"/>
        </w:rPr>
        <w:t>2020</w:t>
      </w:r>
      <w:r>
        <w:rPr>
          <w:rStyle w:val="fontstyle21"/>
          <w:rFonts w:cs="Times New Roman" w:hint="eastAsia"/>
        </w:rPr>
        <w:t>〕</w:t>
      </w:r>
      <w:r>
        <w:rPr>
          <w:rStyle w:val="fontstyle21"/>
          <w:rFonts w:cs="Times New Roman" w:hint="eastAsia"/>
        </w:rPr>
        <w:t>168</w:t>
      </w:r>
      <w:r>
        <w:rPr>
          <w:rStyle w:val="fontstyle21"/>
          <w:rFonts w:cs="Times New Roman" w:hint="eastAsia"/>
        </w:rPr>
        <w:t>号）文件精神确定收益分配比例，用</w:t>
      </w:r>
      <w:r>
        <w:rPr>
          <w:rStyle w:val="fontstyle21"/>
          <w:rFonts w:cs="Times New Roman" w:hint="eastAsia"/>
        </w:rPr>
        <w:t>于开展公益岗位扶贫的扶贫收益（税后）不能少于</w:t>
      </w:r>
      <w:r>
        <w:rPr>
          <w:rStyle w:val="fontstyle21"/>
          <w:rFonts w:cs="Times New Roman" w:hint="eastAsia"/>
        </w:rPr>
        <w:t>60%</w:t>
      </w:r>
      <w:r>
        <w:rPr>
          <w:rStyle w:val="fontstyle21"/>
          <w:rFonts w:cs="Times New Roman" w:hint="eastAsia"/>
        </w:rPr>
        <w:t>。</w:t>
      </w:r>
      <w:r>
        <w:rPr>
          <w:rStyle w:val="fontstyle21"/>
          <w:rFonts w:cs="Times New Roman" w:hint="eastAsia"/>
        </w:rPr>
        <w:lastRenderedPageBreak/>
        <w:t>项目收益资金通过一卡（折）通直接打卡到户，并在摘要栏中标注“扶贫项目收益”字样。严禁采用简单发钱发物、一分了之的做法进行收益分配。</w:t>
      </w:r>
    </w:p>
    <w:p w:rsidR="00360CA8" w:rsidRDefault="006A3B36">
      <w:pPr>
        <w:spacing w:line="580" w:lineRule="exact"/>
        <w:rPr>
          <w:rStyle w:val="fontstyle21"/>
          <w:rFonts w:cs="Times New Roman"/>
        </w:rPr>
      </w:pPr>
      <w:r>
        <w:rPr>
          <w:rStyle w:val="fontstyle21"/>
          <w:rFonts w:cs="Times New Roman" w:hint="eastAsia"/>
          <w:b/>
          <w:bCs/>
        </w:rPr>
        <w:t xml:space="preserve">　　第七条　</w:t>
      </w:r>
      <w:r>
        <w:rPr>
          <w:rStyle w:val="fontstyle21"/>
          <w:rFonts w:cs="Times New Roman" w:hint="eastAsia"/>
        </w:rPr>
        <w:t>扶贫资产收益不得用于：</w:t>
      </w:r>
    </w:p>
    <w:p w:rsidR="00360CA8" w:rsidRDefault="006A3B36">
      <w:pPr>
        <w:spacing w:line="580" w:lineRule="exact"/>
        <w:rPr>
          <w:rStyle w:val="fontstyle21"/>
          <w:rFonts w:cs="Times New Roman"/>
        </w:rPr>
      </w:pPr>
      <w:r>
        <w:rPr>
          <w:rStyle w:val="fontstyle21"/>
          <w:rFonts w:cs="Times New Roman" w:hint="eastAsia"/>
        </w:rPr>
        <w:t xml:space="preserve">　　（一）行政事业单位基本支出；</w:t>
      </w:r>
    </w:p>
    <w:p w:rsidR="00360CA8" w:rsidRDefault="006A3B36">
      <w:pPr>
        <w:spacing w:line="580" w:lineRule="exact"/>
        <w:rPr>
          <w:rStyle w:val="fontstyle21"/>
          <w:rFonts w:cs="Times New Roman"/>
        </w:rPr>
      </w:pPr>
      <w:r>
        <w:rPr>
          <w:rStyle w:val="fontstyle21"/>
          <w:rFonts w:cs="Times New Roman" w:hint="eastAsia"/>
        </w:rPr>
        <w:t xml:space="preserve">　　（二）除按规定可用于扶持帮扶对象以外的各项奖金、津贴和福利补助；</w:t>
      </w:r>
    </w:p>
    <w:p w:rsidR="00360CA8" w:rsidRDefault="006A3B36">
      <w:pPr>
        <w:spacing w:line="580" w:lineRule="exact"/>
        <w:rPr>
          <w:rStyle w:val="fontstyle21"/>
          <w:rFonts w:cs="Times New Roman"/>
        </w:rPr>
      </w:pPr>
      <w:r>
        <w:rPr>
          <w:rStyle w:val="fontstyle21"/>
          <w:rFonts w:cs="Times New Roman" w:hint="eastAsia"/>
        </w:rPr>
        <w:t xml:space="preserve">　　（三）弥补企业亏损；</w:t>
      </w:r>
    </w:p>
    <w:p w:rsidR="00360CA8" w:rsidRDefault="006A3B36">
      <w:pPr>
        <w:spacing w:line="580" w:lineRule="exact"/>
        <w:rPr>
          <w:rStyle w:val="fontstyle21"/>
          <w:rFonts w:cs="Times New Roman"/>
        </w:rPr>
      </w:pPr>
      <w:r>
        <w:rPr>
          <w:rStyle w:val="fontstyle21"/>
          <w:rFonts w:cs="Times New Roman" w:hint="eastAsia"/>
        </w:rPr>
        <w:t xml:space="preserve">　　（四）修缮楼、堂、馆、所，以及建造职工住宅；</w:t>
      </w:r>
    </w:p>
    <w:p w:rsidR="00360CA8" w:rsidRDefault="006A3B36">
      <w:pPr>
        <w:spacing w:line="580" w:lineRule="exact"/>
        <w:rPr>
          <w:rStyle w:val="fontstyle21"/>
          <w:rFonts w:cs="Times New Roman"/>
        </w:rPr>
      </w:pPr>
      <w:r>
        <w:rPr>
          <w:rStyle w:val="fontstyle21"/>
          <w:rFonts w:cs="Times New Roman" w:hint="eastAsia"/>
        </w:rPr>
        <w:t xml:space="preserve">　　（五）弥补预算支出缺口和偿还债务；</w:t>
      </w:r>
    </w:p>
    <w:p w:rsidR="00360CA8" w:rsidRDefault="006A3B36">
      <w:pPr>
        <w:spacing w:line="580" w:lineRule="exact"/>
        <w:rPr>
          <w:rStyle w:val="fontstyle21"/>
          <w:rFonts w:cs="Times New Roman"/>
        </w:rPr>
      </w:pPr>
      <w:r>
        <w:rPr>
          <w:rStyle w:val="fontstyle21"/>
          <w:rFonts w:cs="Times New Roman" w:hint="eastAsia"/>
        </w:rPr>
        <w:t xml:space="preserve">　　（六）大中型基本建设项目；</w:t>
      </w:r>
    </w:p>
    <w:p w:rsidR="00360CA8" w:rsidRDefault="006A3B36">
      <w:pPr>
        <w:spacing w:line="580" w:lineRule="exact"/>
        <w:rPr>
          <w:rStyle w:val="fontstyle21"/>
          <w:rFonts w:cs="Times New Roman"/>
        </w:rPr>
      </w:pPr>
      <w:r>
        <w:rPr>
          <w:rStyle w:val="fontstyle21"/>
          <w:rFonts w:cs="Times New Roman" w:hint="eastAsia"/>
        </w:rPr>
        <w:t xml:space="preserve">　　（七）交通工具及通讯设备；</w:t>
      </w:r>
    </w:p>
    <w:p w:rsidR="00360CA8" w:rsidRDefault="006A3B36">
      <w:pPr>
        <w:spacing w:line="580" w:lineRule="exact"/>
        <w:rPr>
          <w:rStyle w:val="fontstyle21"/>
          <w:rFonts w:cs="Times New Roman"/>
        </w:rPr>
      </w:pPr>
      <w:r>
        <w:rPr>
          <w:rStyle w:val="fontstyle21"/>
          <w:rFonts w:cs="Times New Roman" w:hint="eastAsia"/>
        </w:rPr>
        <w:t xml:space="preserve">　　（八</w:t>
      </w:r>
      <w:r>
        <w:rPr>
          <w:rStyle w:val="fontstyle21"/>
          <w:rFonts w:cs="Times New Roman" w:hint="eastAsia"/>
        </w:rPr>
        <w:t>）企业担保金；</w:t>
      </w:r>
    </w:p>
    <w:p w:rsidR="00360CA8" w:rsidRDefault="006A3B36">
      <w:pPr>
        <w:spacing w:line="580" w:lineRule="exact"/>
        <w:rPr>
          <w:rStyle w:val="fontstyle21"/>
          <w:rFonts w:cs="Times New Roman"/>
        </w:rPr>
      </w:pPr>
      <w:r>
        <w:rPr>
          <w:rFonts w:ascii="仿宋" w:eastAsia="仿宋" w:hAnsi="仿宋" w:cs="仿宋" w:hint="eastAsia"/>
          <w:sz w:val="28"/>
          <w:szCs w:val="28"/>
        </w:rPr>
        <w:t xml:space="preserve">　　</w:t>
      </w:r>
      <w:r>
        <w:rPr>
          <w:rStyle w:val="fontstyle21"/>
          <w:rFonts w:cs="Times New Roman" w:hint="eastAsia"/>
        </w:rPr>
        <w:t>（九）虚假投资（入股）、虚假分红、发放借款及平衡预算等。</w:t>
      </w:r>
    </w:p>
    <w:p w:rsidR="00360CA8" w:rsidRDefault="006A3B36">
      <w:pPr>
        <w:spacing w:line="580" w:lineRule="exact"/>
        <w:rPr>
          <w:rStyle w:val="fontstyle21"/>
          <w:rFonts w:cs="Times New Roman"/>
        </w:rPr>
      </w:pPr>
      <w:r>
        <w:rPr>
          <w:rFonts w:ascii="仿宋" w:eastAsia="仿宋" w:hAnsi="仿宋" w:cs="仿宋" w:hint="eastAsia"/>
          <w:sz w:val="28"/>
          <w:szCs w:val="28"/>
        </w:rPr>
        <w:t xml:space="preserve">　　</w:t>
      </w:r>
      <w:r>
        <w:rPr>
          <w:rStyle w:val="fontstyle21"/>
          <w:rFonts w:cs="Times New Roman" w:hint="eastAsia"/>
        </w:rPr>
        <w:t>（十）其他与巩固拓展脱贫攻坚成果和推进乡村振兴无关的支出。</w:t>
      </w:r>
    </w:p>
    <w:p w:rsidR="00360CA8" w:rsidRDefault="006A3B36">
      <w:pPr>
        <w:pStyle w:val="1"/>
        <w:spacing w:before="0" w:after="0" w:line="580" w:lineRule="exact"/>
        <w:jc w:val="center"/>
        <w:rPr>
          <w:rStyle w:val="fontstyle01"/>
          <w:rFonts w:ascii="仿宋" w:eastAsia="仿宋" w:hAnsi="仿宋" w:cs="方正黑体简体"/>
          <w:b w:val="0"/>
          <w:bCs w:val="0"/>
          <w:kern w:val="2"/>
          <w:sz w:val="32"/>
          <w:szCs w:val="32"/>
        </w:rPr>
      </w:pPr>
      <w:bookmarkStart w:id="7" w:name="_Toc102761629"/>
      <w:r>
        <w:rPr>
          <w:rStyle w:val="fontstyle01"/>
          <w:rFonts w:ascii="仿宋" w:eastAsia="仿宋" w:hAnsi="仿宋" w:cs="方正黑体简体" w:hint="eastAsia"/>
          <w:b w:val="0"/>
          <w:bCs w:val="0"/>
          <w:kern w:val="2"/>
          <w:sz w:val="32"/>
          <w:szCs w:val="32"/>
        </w:rPr>
        <w:t>第四章　　审批程序</w:t>
      </w:r>
      <w:bookmarkEnd w:id="7"/>
    </w:p>
    <w:p w:rsidR="00360CA8" w:rsidRDefault="006A3B36">
      <w:pPr>
        <w:spacing w:line="580" w:lineRule="exact"/>
        <w:rPr>
          <w:rStyle w:val="fontstyle21"/>
          <w:rFonts w:cs="Times New Roman"/>
        </w:rPr>
      </w:pPr>
      <w:r>
        <w:rPr>
          <w:rFonts w:ascii="仿宋" w:eastAsia="仿宋" w:hAnsi="仿宋" w:cs="仿宋" w:hint="eastAsia"/>
          <w:sz w:val="28"/>
          <w:szCs w:val="28"/>
        </w:rPr>
        <w:t xml:space="preserve">　　</w:t>
      </w:r>
      <w:r>
        <w:rPr>
          <w:rStyle w:val="fontstyle21"/>
          <w:rFonts w:cs="Times New Roman" w:hint="eastAsia"/>
          <w:b/>
          <w:bCs/>
        </w:rPr>
        <w:t>第八条</w:t>
      </w:r>
      <w:r>
        <w:rPr>
          <w:rStyle w:val="fontstyle21"/>
          <w:rFonts w:cs="Times New Roman" w:hint="eastAsia"/>
        </w:rPr>
        <w:t xml:space="preserve">　区扶贫资产管理工作领导小组要对镇（街道）、村（社区）关于扶贫资产收益的分配、使用、管理进行指导。</w:t>
      </w:r>
    </w:p>
    <w:p w:rsidR="00360CA8" w:rsidRDefault="006A3B36">
      <w:pPr>
        <w:spacing w:line="580" w:lineRule="exact"/>
        <w:rPr>
          <w:rStyle w:val="fontstyle21"/>
          <w:rFonts w:cs="Times New Roman"/>
        </w:rPr>
      </w:pPr>
      <w:r>
        <w:rPr>
          <w:rStyle w:val="fontstyle21"/>
          <w:rFonts w:cs="Times New Roman" w:hint="eastAsia"/>
        </w:rPr>
        <w:t xml:space="preserve">　　</w:t>
      </w:r>
      <w:r>
        <w:rPr>
          <w:rStyle w:val="fontstyle21"/>
          <w:rFonts w:cs="Times New Roman" w:hint="eastAsia"/>
          <w:b/>
          <w:bCs/>
        </w:rPr>
        <w:t>第九条</w:t>
      </w:r>
      <w:r>
        <w:rPr>
          <w:rStyle w:val="fontstyle21"/>
          <w:rFonts w:cs="Times New Roman" w:hint="eastAsia"/>
        </w:rPr>
        <w:t xml:space="preserve">　分配到镇（街道）的扶贫资产收益由镇（街道）统筹使用，用于镇（街道）巩固拓展脱贫攻坚成果和全面实现乡村振兴，具体由镇（街道）乡村振兴部门制定收益分配使用方案，</w:t>
      </w:r>
      <w:r>
        <w:rPr>
          <w:rStyle w:val="fontstyle21"/>
          <w:rFonts w:cs="Times New Roman" w:hint="eastAsia"/>
        </w:rPr>
        <w:lastRenderedPageBreak/>
        <w:t>报镇（街道）党委会议研究审定后按程序实施，同时建立扶贫资产收益分配台账。镇（街道）扶贫资产管理工作领导小组要将收益分配使用方案、村级上报的受益户名单、镇（街道）党委会议记录、审批手续等资料及时存档备案，并对村（社区）扶贫资产收益的分配使用进行监督。</w:t>
      </w:r>
    </w:p>
    <w:p w:rsidR="00360CA8" w:rsidRDefault="006A3B36">
      <w:pPr>
        <w:spacing w:line="580" w:lineRule="exact"/>
        <w:rPr>
          <w:rStyle w:val="fontstyle21"/>
          <w:rFonts w:cs="Times New Roman"/>
        </w:rPr>
      </w:pPr>
      <w:r>
        <w:rPr>
          <w:rStyle w:val="fontstyle21"/>
          <w:rFonts w:cs="Times New Roman" w:hint="eastAsia"/>
        </w:rPr>
        <w:t xml:space="preserve">　　</w:t>
      </w:r>
      <w:r>
        <w:rPr>
          <w:rStyle w:val="fontstyle21"/>
          <w:rFonts w:cs="Times New Roman" w:hint="eastAsia"/>
          <w:b/>
          <w:bCs/>
        </w:rPr>
        <w:t xml:space="preserve">第十条　</w:t>
      </w:r>
      <w:r>
        <w:rPr>
          <w:rStyle w:val="fontstyle21"/>
          <w:rFonts w:cs="Times New Roman" w:hint="eastAsia"/>
        </w:rPr>
        <w:t>分配到村（社区）的扶贫资产收益由村（社区）统筹使用，由村（社区）扶贫资产管理工作组提出收益分</w:t>
      </w:r>
      <w:r>
        <w:rPr>
          <w:rStyle w:val="fontstyle21"/>
          <w:rFonts w:cs="Times New Roman" w:hint="eastAsia"/>
        </w:rPr>
        <w:t>配使用方案，按村级重大事项“四议两公开”程序履行。收益分配使用方案应在村（居）务公开栏进行公示，公示时间不少于</w:t>
      </w:r>
      <w:r>
        <w:rPr>
          <w:rStyle w:val="fontstyle21"/>
          <w:rFonts w:cs="Times New Roman" w:hint="eastAsia"/>
        </w:rPr>
        <w:t>10</w:t>
      </w:r>
      <w:r>
        <w:rPr>
          <w:rStyle w:val="fontstyle21"/>
          <w:rFonts w:cs="Times New Roman" w:hint="eastAsia"/>
        </w:rPr>
        <w:t>日，方案公示期满且无异议后，由村（社区）扶贫资产管理工作组负责实施。各村（社区）应将收益分配使用方案、村（社区）扶贫资产管理工作组会议记录、镇（街道）党委政府审批手续、方案公示照片等资料及时存档，并报镇（街道）存档备案。分配到户的扶贫资产由帮扶对象自行统筹使用，村（社区）扶贫资产管理工作组加强监督指导。</w:t>
      </w:r>
    </w:p>
    <w:p w:rsidR="00360CA8" w:rsidRDefault="006A3B36">
      <w:pPr>
        <w:pStyle w:val="1"/>
        <w:spacing w:before="0" w:after="0" w:line="580" w:lineRule="exact"/>
        <w:jc w:val="center"/>
        <w:rPr>
          <w:rStyle w:val="fontstyle01"/>
          <w:rFonts w:ascii="仿宋" w:eastAsia="仿宋" w:hAnsi="仿宋" w:cs="方正黑体简体"/>
          <w:b w:val="0"/>
          <w:bCs w:val="0"/>
          <w:kern w:val="2"/>
          <w:sz w:val="32"/>
          <w:szCs w:val="32"/>
        </w:rPr>
      </w:pPr>
      <w:bookmarkStart w:id="8" w:name="_Toc102761630"/>
      <w:r>
        <w:rPr>
          <w:rStyle w:val="fontstyle01"/>
          <w:rFonts w:ascii="仿宋" w:eastAsia="仿宋" w:hAnsi="仿宋" w:cs="方正黑体简体" w:hint="eastAsia"/>
          <w:b w:val="0"/>
          <w:bCs w:val="0"/>
          <w:kern w:val="2"/>
          <w:sz w:val="32"/>
          <w:szCs w:val="32"/>
        </w:rPr>
        <w:t>第五章　　监督管理</w:t>
      </w:r>
      <w:bookmarkEnd w:id="8"/>
    </w:p>
    <w:p w:rsidR="00360CA8" w:rsidRDefault="006A3B36">
      <w:pPr>
        <w:spacing w:line="580" w:lineRule="exact"/>
        <w:rPr>
          <w:rStyle w:val="fontstyle21"/>
          <w:rFonts w:cs="Times New Roman"/>
        </w:rPr>
      </w:pPr>
      <w:r>
        <w:rPr>
          <w:rFonts w:ascii="仿宋" w:eastAsia="仿宋" w:hAnsi="仿宋" w:cs="仿宋" w:hint="eastAsia"/>
          <w:sz w:val="28"/>
          <w:szCs w:val="28"/>
        </w:rPr>
        <w:t xml:space="preserve">　　</w:t>
      </w:r>
      <w:r>
        <w:rPr>
          <w:rStyle w:val="fontstyle21"/>
          <w:rFonts w:cs="Times New Roman" w:hint="eastAsia"/>
          <w:b/>
          <w:bCs/>
        </w:rPr>
        <w:t>第十一条</w:t>
      </w:r>
      <w:r>
        <w:rPr>
          <w:rStyle w:val="fontstyle21"/>
          <w:rFonts w:cs="Times New Roman" w:hint="eastAsia"/>
        </w:rPr>
        <w:t xml:space="preserve">　扶贫资产收益的所有者根据各自权责和职能对扶贫资产收益的分配</w:t>
      </w:r>
      <w:r>
        <w:rPr>
          <w:rStyle w:val="fontstyle21"/>
          <w:rFonts w:cs="Times New Roman" w:hint="eastAsia"/>
        </w:rPr>
        <w:t>使用履行管理、监督、指导职责。</w:t>
      </w:r>
    </w:p>
    <w:p w:rsidR="00360CA8" w:rsidRDefault="006A3B36">
      <w:pPr>
        <w:spacing w:line="580" w:lineRule="exact"/>
        <w:rPr>
          <w:rStyle w:val="fontstyle21"/>
          <w:rFonts w:cs="Times New Roman"/>
        </w:rPr>
      </w:pPr>
      <w:r>
        <w:rPr>
          <w:rStyle w:val="fontstyle21"/>
          <w:rFonts w:cs="Times New Roman" w:hint="eastAsia"/>
        </w:rPr>
        <w:t xml:space="preserve">　　（一）实行专账核算。镇（街道）、村（社区）要单独设立扶贫资产收益分配使用专门账目。区乡村振兴、财政、审计、纪委监委等职能部门要在各自职责范围内定期对扶贫项目收益分配使用情况进行检查，开展全过程监督。</w:t>
      </w:r>
    </w:p>
    <w:p w:rsidR="00360CA8" w:rsidRDefault="006A3B36">
      <w:pPr>
        <w:spacing w:line="580" w:lineRule="exact"/>
        <w:rPr>
          <w:rStyle w:val="fontstyle21"/>
          <w:rFonts w:cs="Times New Roman"/>
        </w:rPr>
      </w:pPr>
      <w:r>
        <w:rPr>
          <w:rFonts w:ascii="仿宋" w:eastAsia="仿宋" w:hAnsi="仿宋" w:cs="仿宋" w:hint="eastAsia"/>
          <w:sz w:val="28"/>
          <w:szCs w:val="28"/>
        </w:rPr>
        <w:lastRenderedPageBreak/>
        <w:t xml:space="preserve">　　</w:t>
      </w:r>
      <w:r>
        <w:rPr>
          <w:rStyle w:val="fontstyle21"/>
          <w:rFonts w:cs="Times New Roman" w:hint="eastAsia"/>
        </w:rPr>
        <w:t>（二）做好档案管理。镇（街道）、村（社区）要对扶贫资产收益分配使用过程中形成的分配使用方案、会议记录、方案公示记录、资金拨付、图片等材料及时归档，形成专项档案，长期存档备查。</w:t>
      </w:r>
    </w:p>
    <w:p w:rsidR="00360CA8" w:rsidRDefault="006A3B36">
      <w:pPr>
        <w:pStyle w:val="1"/>
        <w:spacing w:before="0" w:after="0" w:line="580" w:lineRule="exact"/>
        <w:jc w:val="center"/>
        <w:rPr>
          <w:rStyle w:val="fontstyle01"/>
          <w:rFonts w:ascii="仿宋" w:eastAsia="仿宋" w:hAnsi="仿宋" w:cs="方正黑体简体"/>
          <w:b w:val="0"/>
          <w:bCs w:val="0"/>
          <w:kern w:val="2"/>
          <w:sz w:val="32"/>
          <w:szCs w:val="32"/>
        </w:rPr>
      </w:pPr>
      <w:bookmarkStart w:id="9" w:name="_Toc102761631"/>
      <w:r>
        <w:rPr>
          <w:rStyle w:val="fontstyle01"/>
          <w:rFonts w:ascii="仿宋" w:eastAsia="仿宋" w:hAnsi="仿宋" w:cs="方正黑体简体" w:hint="eastAsia"/>
          <w:b w:val="0"/>
          <w:bCs w:val="0"/>
          <w:kern w:val="2"/>
          <w:sz w:val="32"/>
          <w:szCs w:val="32"/>
        </w:rPr>
        <w:t>第六章　　责任追究</w:t>
      </w:r>
      <w:bookmarkEnd w:id="9"/>
    </w:p>
    <w:p w:rsidR="00360CA8" w:rsidRDefault="006A3B36">
      <w:pPr>
        <w:spacing w:line="580" w:lineRule="exact"/>
        <w:rPr>
          <w:rStyle w:val="fontstyle21"/>
          <w:rFonts w:cs="Times New Roman"/>
        </w:rPr>
      </w:pPr>
      <w:r>
        <w:rPr>
          <w:rFonts w:ascii="仿宋" w:eastAsia="仿宋" w:hAnsi="仿宋" w:cs="仿宋" w:hint="eastAsia"/>
          <w:sz w:val="28"/>
          <w:szCs w:val="28"/>
        </w:rPr>
        <w:t xml:space="preserve">　　</w:t>
      </w:r>
      <w:r>
        <w:rPr>
          <w:rStyle w:val="fontstyle21"/>
          <w:rFonts w:cs="Times New Roman" w:hint="eastAsia"/>
          <w:b/>
          <w:bCs/>
        </w:rPr>
        <w:t>第十二条</w:t>
      </w:r>
      <w:r>
        <w:rPr>
          <w:rStyle w:val="fontstyle21"/>
          <w:rFonts w:cs="Times New Roman" w:hint="eastAsia"/>
        </w:rPr>
        <w:t xml:space="preserve">　区、镇（街道）、村（社区）应严格执行本办法，不得弄虚作假，不得截留、挤占和挪用扶贫资产收益，严禁不按规定程序执行。违反上述规定的相关责任人员，责令限期整改，整改不到位或构成违纪的，按有关规定对相关责任人员依法依规进行处理。</w:t>
      </w:r>
    </w:p>
    <w:p w:rsidR="00360CA8" w:rsidRDefault="006A3B36">
      <w:pPr>
        <w:spacing w:line="580" w:lineRule="exact"/>
        <w:rPr>
          <w:rStyle w:val="fontstyle21"/>
          <w:rFonts w:cs="Times New Roman"/>
        </w:rPr>
      </w:pPr>
      <w:r>
        <w:rPr>
          <w:rStyle w:val="fontstyle21"/>
          <w:rFonts w:cs="Times New Roman" w:hint="eastAsia"/>
        </w:rPr>
        <w:t xml:space="preserve">　　</w:t>
      </w:r>
      <w:r>
        <w:rPr>
          <w:rStyle w:val="fontstyle21"/>
          <w:rFonts w:cs="Times New Roman" w:hint="eastAsia"/>
          <w:b/>
          <w:bCs/>
        </w:rPr>
        <w:t>第十三条</w:t>
      </w:r>
      <w:r>
        <w:rPr>
          <w:rStyle w:val="fontstyle21"/>
          <w:rFonts w:cs="Times New Roman" w:hint="eastAsia"/>
        </w:rPr>
        <w:t xml:space="preserve">　骗取、套取扶贫资产收益和违规分配、使用扶贫资产收益，不依法履约以及存在其他损害群众利益行为的相关责任人员，予以失信惩戒，列入失信黑名单，同时按照有关程序追回扶贫资产收益，并依照相关法律法规规定追究其法律责任。</w:t>
      </w:r>
    </w:p>
    <w:p w:rsidR="00360CA8" w:rsidRDefault="006A3B36">
      <w:pPr>
        <w:pStyle w:val="1"/>
        <w:spacing w:before="0" w:after="0" w:line="580" w:lineRule="exact"/>
        <w:jc w:val="center"/>
        <w:rPr>
          <w:rStyle w:val="fontstyle01"/>
          <w:rFonts w:ascii="仿宋" w:eastAsia="仿宋" w:hAnsi="仿宋" w:cs="方正黑体简体"/>
          <w:b w:val="0"/>
          <w:bCs w:val="0"/>
          <w:kern w:val="2"/>
          <w:sz w:val="32"/>
          <w:szCs w:val="32"/>
        </w:rPr>
      </w:pPr>
      <w:bookmarkStart w:id="10" w:name="_Toc102761632"/>
      <w:r>
        <w:rPr>
          <w:rStyle w:val="fontstyle01"/>
          <w:rFonts w:ascii="仿宋" w:eastAsia="仿宋" w:hAnsi="仿宋" w:cs="方正黑体简体" w:hint="eastAsia"/>
          <w:b w:val="0"/>
          <w:bCs w:val="0"/>
          <w:kern w:val="2"/>
          <w:sz w:val="32"/>
          <w:szCs w:val="32"/>
        </w:rPr>
        <w:t>第七章　　附则</w:t>
      </w:r>
      <w:bookmarkEnd w:id="10"/>
    </w:p>
    <w:p w:rsidR="00360CA8" w:rsidRDefault="006A3B36">
      <w:pPr>
        <w:spacing w:line="580" w:lineRule="exact"/>
        <w:rPr>
          <w:rStyle w:val="fontstyle21"/>
          <w:rFonts w:cs="Times New Roman"/>
        </w:rPr>
      </w:pPr>
      <w:r>
        <w:rPr>
          <w:rFonts w:ascii="仿宋" w:eastAsia="仿宋" w:hAnsi="仿宋" w:cs="仿宋" w:hint="eastAsia"/>
          <w:sz w:val="28"/>
          <w:szCs w:val="28"/>
        </w:rPr>
        <w:t xml:space="preserve">　　</w:t>
      </w:r>
      <w:r>
        <w:rPr>
          <w:rStyle w:val="fontstyle21"/>
          <w:rFonts w:cs="Times New Roman" w:hint="eastAsia"/>
          <w:b/>
          <w:bCs/>
        </w:rPr>
        <w:t xml:space="preserve">第十四条　</w:t>
      </w:r>
      <w:r>
        <w:rPr>
          <w:rStyle w:val="fontstyle21"/>
          <w:rFonts w:cs="Times New Roman" w:hint="eastAsia"/>
        </w:rPr>
        <w:t>本办法自印发之日起执行，有效期</w:t>
      </w:r>
      <w:r>
        <w:rPr>
          <w:rStyle w:val="fontstyle21"/>
          <w:rFonts w:cs="Times New Roman" w:hint="eastAsia"/>
        </w:rPr>
        <w:t>3</w:t>
      </w:r>
      <w:r>
        <w:rPr>
          <w:rStyle w:val="fontstyle21"/>
          <w:rFonts w:cs="Times New Roman" w:hint="eastAsia"/>
        </w:rPr>
        <w:t>年。本办法中凡与有关法律法规、规章和上级规范性文件不一致的，以有关法律法规、规章和上级规范性文件的规定为准。如省、市相关部门制定新的政策，则按照新政策执行。</w:t>
      </w:r>
    </w:p>
    <w:p w:rsidR="00360CA8" w:rsidRDefault="006A3B36">
      <w:pPr>
        <w:spacing w:line="580" w:lineRule="exact"/>
        <w:rPr>
          <w:rStyle w:val="fontstyle21"/>
          <w:rFonts w:cs="Times New Roman"/>
        </w:rPr>
      </w:pPr>
      <w:r>
        <w:rPr>
          <w:rStyle w:val="fontstyle21"/>
          <w:rFonts w:cs="Times New Roman" w:hint="eastAsia"/>
          <w:b/>
          <w:bCs/>
        </w:rPr>
        <w:t xml:space="preserve">　　第十五条　</w:t>
      </w:r>
      <w:r>
        <w:rPr>
          <w:rStyle w:val="fontstyle21"/>
          <w:rFonts w:cs="Times New Roman" w:hint="eastAsia"/>
        </w:rPr>
        <w:t>本办法由区扶贫资产管理工作领导小组负责解释。</w:t>
      </w:r>
    </w:p>
    <w:p w:rsidR="00360CA8" w:rsidRDefault="00360CA8" w:rsidP="00592F9C">
      <w:pPr>
        <w:spacing w:line="580" w:lineRule="exact"/>
        <w:ind w:firstLineChars="177" w:firstLine="372"/>
        <w:rPr>
          <w:rFonts w:ascii="仿宋" w:eastAsia="仿宋" w:hAnsi="仿宋"/>
        </w:rPr>
      </w:pPr>
    </w:p>
    <w:p w:rsidR="00360CA8" w:rsidRDefault="00360CA8" w:rsidP="00592F9C">
      <w:pPr>
        <w:spacing w:line="580" w:lineRule="exact"/>
        <w:ind w:firstLineChars="177" w:firstLine="372"/>
        <w:rPr>
          <w:rFonts w:ascii="仿宋" w:eastAsia="仿宋" w:hAnsi="仿宋"/>
        </w:rPr>
        <w:sectPr w:rsidR="00360CA8">
          <w:footerReference w:type="even" r:id="rId7"/>
          <w:footerReference w:type="default" r:id="rId8"/>
          <w:footerReference w:type="first" r:id="rId9"/>
          <w:pgSz w:w="11907" w:h="16839"/>
          <w:pgMar w:top="2041" w:right="1418" w:bottom="1814" w:left="1588" w:header="0" w:footer="907" w:gutter="0"/>
          <w:pgNumType w:start="1"/>
          <w:cols w:space="720"/>
          <w:docGrid w:linePitch="360"/>
        </w:sectPr>
      </w:pPr>
    </w:p>
    <w:p w:rsidR="00360CA8" w:rsidRDefault="006A3B36">
      <w:pPr>
        <w:spacing w:line="580" w:lineRule="exact"/>
        <w:rPr>
          <w:rStyle w:val="fontstyle01"/>
          <w:rFonts w:ascii="仿宋" w:eastAsia="仿宋" w:hAnsi="仿宋" w:cs="方正黑体简体"/>
          <w:sz w:val="32"/>
          <w:szCs w:val="32"/>
        </w:rPr>
      </w:pPr>
      <w:bookmarkStart w:id="11" w:name="_Toc102761633"/>
      <w:r>
        <w:rPr>
          <w:rStyle w:val="fontstyle01"/>
          <w:rFonts w:ascii="仿宋" w:eastAsia="仿宋" w:hAnsi="仿宋" w:cs="方正黑体简体" w:hint="eastAsia"/>
          <w:sz w:val="32"/>
          <w:szCs w:val="32"/>
        </w:rPr>
        <w:lastRenderedPageBreak/>
        <w:t>附件</w:t>
      </w:r>
      <w:r>
        <w:rPr>
          <w:rStyle w:val="fontstyle01"/>
          <w:rFonts w:ascii="仿宋" w:eastAsia="仿宋" w:hAnsi="仿宋" w:cs="方正黑体简体" w:hint="eastAsia"/>
          <w:sz w:val="32"/>
          <w:szCs w:val="32"/>
        </w:rPr>
        <w:t>2-2</w:t>
      </w:r>
    </w:p>
    <w:p w:rsidR="00360CA8" w:rsidRDefault="00360CA8">
      <w:pPr>
        <w:pStyle w:val="a3"/>
        <w:spacing w:line="580" w:lineRule="exact"/>
        <w:rPr>
          <w:rFonts w:ascii="仿宋" w:eastAsia="仿宋" w:hAnsi="仿宋"/>
        </w:rPr>
      </w:pPr>
    </w:p>
    <w:p w:rsidR="00360CA8" w:rsidRDefault="006A3B36">
      <w:pPr>
        <w:pStyle w:val="1"/>
        <w:spacing w:before="0" w:after="0" w:line="580" w:lineRule="exact"/>
        <w:jc w:val="center"/>
        <w:rPr>
          <w:rFonts w:ascii="仿宋" w:eastAsia="仿宋" w:hAnsi="仿宋" w:cs="方正小标宋简体"/>
          <w:b w:val="0"/>
          <w:bCs w:val="0"/>
          <w:kern w:val="2"/>
        </w:rPr>
      </w:pPr>
      <w:r>
        <w:rPr>
          <w:rFonts w:ascii="仿宋" w:eastAsia="仿宋" w:hAnsi="仿宋" w:cs="方正小标宋简体" w:hint="eastAsia"/>
          <w:b w:val="0"/>
          <w:bCs w:val="0"/>
          <w:kern w:val="2"/>
        </w:rPr>
        <w:t>澄海区扶贫资产监管制度</w:t>
      </w:r>
      <w:bookmarkEnd w:id="11"/>
    </w:p>
    <w:p w:rsidR="00360CA8" w:rsidRDefault="00360CA8">
      <w:pPr>
        <w:spacing w:line="580" w:lineRule="exact"/>
        <w:ind w:firstLineChars="200" w:firstLine="640"/>
        <w:rPr>
          <w:rStyle w:val="fontstyle21"/>
          <w:rFonts w:cs="Times New Roman"/>
        </w:rPr>
      </w:pPr>
    </w:p>
    <w:p w:rsidR="00360CA8" w:rsidRDefault="006A3B36">
      <w:pPr>
        <w:spacing w:line="580" w:lineRule="exact"/>
        <w:ind w:firstLineChars="200" w:firstLine="640"/>
        <w:rPr>
          <w:rStyle w:val="fontstyle21"/>
          <w:rFonts w:cs="Times New Roman"/>
        </w:rPr>
      </w:pPr>
      <w:r>
        <w:rPr>
          <w:rStyle w:val="fontstyle21"/>
          <w:rFonts w:cs="Times New Roman" w:hint="eastAsia"/>
        </w:rPr>
        <w:t>为加强我区扶贫资产监督管理，保护扶贫资产所有者、经营者和受益者的合法权益，建立产权清晰、权责明确、运作规范、监督民主、管理科学的长效机制，确保扶贫项目在巩固拓展脱贫攻坚成果、接续全面推进乡村振兴中持续发挥效益，根据有关法律法规和市、区《关于加强扶贫项目资产后续管理工作的实施方案》，以及《澄海区扶贫资产管理办法》《澄海区扶贫资产收益分配使用办法》等文件的规定，制定本制度。</w:t>
      </w:r>
    </w:p>
    <w:p w:rsidR="00360CA8" w:rsidRDefault="006A3B36">
      <w:pPr>
        <w:spacing w:line="580" w:lineRule="exact"/>
        <w:ind w:firstLineChars="200" w:firstLine="640"/>
        <w:rPr>
          <w:rStyle w:val="fontstyle01"/>
          <w:rFonts w:ascii="仿宋" w:eastAsia="仿宋" w:hAnsi="仿宋" w:cs="方正黑体简体"/>
          <w:sz w:val="32"/>
          <w:szCs w:val="32"/>
        </w:rPr>
      </w:pPr>
      <w:bookmarkStart w:id="12" w:name="_Toc102761634"/>
      <w:r>
        <w:rPr>
          <w:rStyle w:val="fontstyle01"/>
          <w:rFonts w:ascii="仿宋" w:eastAsia="仿宋" w:hAnsi="仿宋" w:cs="方正黑体简体" w:hint="eastAsia"/>
          <w:sz w:val="32"/>
          <w:szCs w:val="32"/>
        </w:rPr>
        <w:t>一、扶贫资产监管责任</w:t>
      </w:r>
      <w:bookmarkEnd w:id="12"/>
    </w:p>
    <w:p w:rsidR="00360CA8" w:rsidRDefault="006A3B36">
      <w:pPr>
        <w:spacing w:line="580" w:lineRule="exact"/>
        <w:ind w:firstLineChars="200" w:firstLine="640"/>
        <w:rPr>
          <w:rStyle w:val="fontstyle21"/>
          <w:rFonts w:cs="Times New Roman"/>
        </w:rPr>
      </w:pPr>
      <w:r>
        <w:rPr>
          <w:rStyle w:val="fontstyle21"/>
          <w:rFonts w:cs="Times New Roman" w:hint="eastAsia"/>
        </w:rPr>
        <w:t>（一）各级帮扶单位自行统筹专项扶贫资金、单位帮扶资金以及社会帮扶资金和其他组织、个人捐赠等方式扶持贫困户发展生产所购</w:t>
      </w:r>
      <w:r>
        <w:rPr>
          <w:rStyle w:val="fontstyle21"/>
          <w:rFonts w:cs="Times New Roman" w:hint="eastAsia"/>
        </w:rPr>
        <w:t>建的生物资产或固定资产形成的到户类扶贫资产所有权归属贫困户，由贫困户自行负责管护，村（社区）扶贫资产管理工作组负责监督指导。</w:t>
      </w:r>
    </w:p>
    <w:p w:rsidR="00360CA8" w:rsidRDefault="006A3B36">
      <w:pPr>
        <w:spacing w:line="580" w:lineRule="exact"/>
        <w:ind w:firstLineChars="200" w:firstLine="640"/>
        <w:rPr>
          <w:rStyle w:val="fontstyle21"/>
          <w:rFonts w:cs="Times New Roman"/>
        </w:rPr>
      </w:pPr>
      <w:r>
        <w:rPr>
          <w:rStyle w:val="fontstyle21"/>
          <w:rFonts w:cs="Times New Roman" w:hint="eastAsia"/>
        </w:rPr>
        <w:t>（二）村（社区）集体利用到村（社区）的扶贫资金实施扶贫项目所形成的扶贫资产，所有权归属村（社区）集体。这类扶贫资产确权后参照《广东省农村集体资产管理条例》和《汕头市经济特区农村集体资金资产资源管理条例》规定进行管护和运营。</w:t>
      </w:r>
    </w:p>
    <w:p w:rsidR="00360CA8" w:rsidRDefault="006A3B36">
      <w:pPr>
        <w:spacing w:line="580" w:lineRule="exact"/>
        <w:ind w:firstLineChars="200" w:firstLine="640"/>
        <w:rPr>
          <w:rStyle w:val="fontstyle21"/>
          <w:rFonts w:cs="Times New Roman"/>
        </w:rPr>
      </w:pPr>
      <w:r>
        <w:rPr>
          <w:rStyle w:val="fontstyle21"/>
          <w:rFonts w:cs="Times New Roman" w:hint="eastAsia"/>
        </w:rPr>
        <w:lastRenderedPageBreak/>
        <w:t>（三）由镇（街道）统筹扶贫资金实施的项目形成的扶贫资产，确权到镇（街道），归属于国有扶贫资产。国有扶贫资产，由镇（街道）扶贫资产管理工作领导小组落实具体单位、具体</w:t>
      </w:r>
      <w:r>
        <w:rPr>
          <w:rStyle w:val="fontstyle21"/>
          <w:rFonts w:cs="Times New Roman" w:hint="eastAsia"/>
        </w:rPr>
        <w:t>责任人负责运营管护。资产登记资料报区扶贫资产管理工作领导小组备案。这类资产确权后参照国有资产管理办法规定进行管护和营运。</w:t>
      </w:r>
    </w:p>
    <w:p w:rsidR="00360CA8" w:rsidRDefault="006A3B36">
      <w:pPr>
        <w:spacing w:line="580" w:lineRule="exact"/>
        <w:ind w:firstLineChars="200" w:firstLine="640"/>
        <w:rPr>
          <w:rStyle w:val="fontstyle21"/>
          <w:rFonts w:cs="Times New Roman"/>
        </w:rPr>
      </w:pPr>
      <w:r>
        <w:rPr>
          <w:rStyle w:val="fontstyle21"/>
          <w:rFonts w:cs="Times New Roman" w:hint="eastAsia"/>
        </w:rPr>
        <w:t>（四）按规定采取政府补助方式将扶贫资金投向农业企业、农民专业合作社等市场经营主体而形成的扶贫资产，由经营主体按照有关部门批准的扶贫资金项目实施计划（方案）的要求，落实具体部门和责任人负责运营管护。资产登记资料报区扶贫资产管理工作领导小组备案。</w:t>
      </w:r>
    </w:p>
    <w:p w:rsidR="00360CA8" w:rsidRDefault="006A3B36">
      <w:pPr>
        <w:spacing w:line="580" w:lineRule="exact"/>
        <w:ind w:firstLineChars="200" w:firstLine="640"/>
        <w:rPr>
          <w:rStyle w:val="fontstyle01"/>
          <w:rFonts w:ascii="仿宋" w:eastAsia="仿宋" w:hAnsi="仿宋" w:cs="方正黑体简体"/>
          <w:sz w:val="32"/>
          <w:szCs w:val="32"/>
        </w:rPr>
      </w:pPr>
      <w:bookmarkStart w:id="13" w:name="_Toc102761635"/>
      <w:r>
        <w:rPr>
          <w:rStyle w:val="fontstyle01"/>
          <w:rFonts w:ascii="仿宋" w:eastAsia="仿宋" w:hAnsi="仿宋" w:cs="方正黑体简体" w:hint="eastAsia"/>
          <w:sz w:val="32"/>
          <w:szCs w:val="32"/>
        </w:rPr>
        <w:t>二、扶贫资产监管要求</w:t>
      </w:r>
      <w:bookmarkEnd w:id="13"/>
    </w:p>
    <w:p w:rsidR="00360CA8" w:rsidRDefault="006A3B36">
      <w:pPr>
        <w:spacing w:line="580" w:lineRule="exact"/>
        <w:ind w:firstLineChars="200" w:firstLine="640"/>
        <w:rPr>
          <w:rStyle w:val="fontstyle21"/>
          <w:rFonts w:cs="Times New Roman"/>
        </w:rPr>
      </w:pPr>
      <w:r>
        <w:rPr>
          <w:rStyle w:val="fontstyle21"/>
          <w:rFonts w:cs="Times New Roman" w:hint="eastAsia"/>
        </w:rPr>
        <w:t>（一）区直相关单位、各镇人民政府（街道办事处）应加强对扶贫资产管理工作的领导，支持鼓励国有企业和农村集体经济组织利用扶贫资产</w:t>
      </w:r>
      <w:r>
        <w:rPr>
          <w:rStyle w:val="fontstyle21"/>
          <w:rFonts w:cs="Times New Roman" w:hint="eastAsia"/>
        </w:rPr>
        <w:t>，合理开发，壮大经济实力，更好服务于巩固拓展脱贫攻坚成果和乡村振兴事业的发展。</w:t>
      </w:r>
    </w:p>
    <w:p w:rsidR="00360CA8" w:rsidRDefault="006A3B36">
      <w:pPr>
        <w:spacing w:line="580" w:lineRule="exact"/>
        <w:ind w:firstLineChars="200" w:firstLine="640"/>
        <w:rPr>
          <w:rStyle w:val="fontstyle21"/>
          <w:rFonts w:cs="Times New Roman"/>
        </w:rPr>
      </w:pPr>
      <w:r>
        <w:rPr>
          <w:rStyle w:val="fontstyle21"/>
          <w:rFonts w:cs="Times New Roman" w:hint="eastAsia"/>
        </w:rPr>
        <w:t>（二）区农业农村局（区乡村振兴局）、区财政局（区国资局）、区属国有企业的主管部门具体负责对扶贫资产管理工作进行指导、协调、服务和监督。</w:t>
      </w:r>
    </w:p>
    <w:p w:rsidR="00360CA8" w:rsidRDefault="006A3B36">
      <w:pPr>
        <w:spacing w:line="580" w:lineRule="exact"/>
        <w:ind w:firstLineChars="200" w:firstLine="640"/>
        <w:rPr>
          <w:rStyle w:val="fontstyle21"/>
          <w:rFonts w:cs="Times New Roman"/>
        </w:rPr>
      </w:pPr>
      <w:r>
        <w:rPr>
          <w:rStyle w:val="fontstyle21"/>
          <w:rFonts w:cs="Times New Roman" w:hint="eastAsia"/>
        </w:rPr>
        <w:t>（三）扶贫资产受法律保护，严禁任何组织或个人侵占、哄抢、私分、破坏或者非法查封、扣押、冻结、没收扶贫资产。</w:t>
      </w:r>
    </w:p>
    <w:p w:rsidR="00360CA8" w:rsidRDefault="006A3B36">
      <w:pPr>
        <w:spacing w:line="580" w:lineRule="exact"/>
        <w:ind w:firstLineChars="200" w:firstLine="640"/>
        <w:rPr>
          <w:rStyle w:val="fontstyle21"/>
          <w:rFonts w:cs="Times New Roman"/>
        </w:rPr>
      </w:pPr>
      <w:r>
        <w:rPr>
          <w:rStyle w:val="fontstyle21"/>
          <w:rFonts w:cs="Times New Roman" w:hint="eastAsia"/>
        </w:rPr>
        <w:t>（四）扶贫资产管理遵循依法、民主、公开、公正的原则，实现资产保值增值，保障所有者、经营者和受益者的利</w:t>
      </w:r>
      <w:r>
        <w:rPr>
          <w:rStyle w:val="fontstyle21"/>
          <w:rFonts w:cs="Times New Roman" w:hint="eastAsia"/>
        </w:rPr>
        <w:lastRenderedPageBreak/>
        <w:t>益。</w:t>
      </w:r>
    </w:p>
    <w:p w:rsidR="00360CA8" w:rsidRDefault="006A3B36">
      <w:pPr>
        <w:spacing w:line="580" w:lineRule="exact"/>
        <w:ind w:firstLineChars="200" w:firstLine="640"/>
        <w:rPr>
          <w:rStyle w:val="fontstyle21"/>
          <w:rFonts w:cs="Times New Roman"/>
        </w:rPr>
      </w:pPr>
      <w:r>
        <w:rPr>
          <w:rStyle w:val="fontstyle21"/>
          <w:rFonts w:cs="Times New Roman" w:hint="eastAsia"/>
        </w:rPr>
        <w:t>（五）各镇人民政府（街道办事处）资产管理监督职能由镇（街道）扶贫资产管理工作领导小组负责，组长由镇委书记（街道党工委书记）兼任，常务副组长由镇长（街道主任）兼任，副组长由分管扶贫（乡村振兴）工作的镇（街道）领导兼任。主要职责是：检查监督镇（街道）执行工作组会议决议的情况、镇（街道）集体扶贫资产经营管理的财务活动；检查监督集体扶贫资产的经营、招投标、出租、流转等各项经济活动以及相关合同的签订和履行情况；协助配合审计部门开展审计监督工作；法律、法规、规章、政策规定的其他职责。</w:t>
      </w:r>
    </w:p>
    <w:p w:rsidR="00360CA8" w:rsidRDefault="006A3B36">
      <w:pPr>
        <w:spacing w:line="580" w:lineRule="exact"/>
        <w:ind w:firstLineChars="200" w:firstLine="640"/>
        <w:rPr>
          <w:rStyle w:val="fontstyle21"/>
          <w:rFonts w:cs="Times New Roman"/>
        </w:rPr>
      </w:pPr>
      <w:r>
        <w:rPr>
          <w:rStyle w:val="fontstyle21"/>
          <w:rFonts w:cs="Times New Roman" w:hint="eastAsia"/>
        </w:rPr>
        <w:t>各镇（街道）成立镇（街道）扶贫资产</w:t>
      </w:r>
      <w:r>
        <w:rPr>
          <w:rStyle w:val="fontstyle21"/>
          <w:rFonts w:cs="Times New Roman" w:hint="eastAsia"/>
        </w:rPr>
        <w:t>管理站，在镇（街道）农村“三资”管理服务中心加挂牌子，站长原则上由镇（街道）农村“三资”管理服务中心主任兼任。镇（街道）扶贫资产管理站负责指导本镇（街道）扶贫资产清产核资工作；负责审核各村（社区）集体经济组织对扶贫资产的界定、确权、经营、分配使用方案；负责审核涉及村（社区）集体扶贫资产的转让、投资等处置方案和事项；严格执行相关扶贫资产监督管理制度。</w:t>
      </w:r>
    </w:p>
    <w:p w:rsidR="00360CA8" w:rsidRDefault="006A3B36">
      <w:pPr>
        <w:spacing w:line="580" w:lineRule="exact"/>
        <w:ind w:firstLineChars="200" w:firstLine="640"/>
        <w:rPr>
          <w:rStyle w:val="fontstyle21"/>
          <w:rFonts w:cs="Times New Roman"/>
        </w:rPr>
      </w:pPr>
      <w:r>
        <w:rPr>
          <w:rStyle w:val="fontstyle21"/>
          <w:rFonts w:cs="Times New Roman" w:hint="eastAsia"/>
        </w:rPr>
        <w:t>（六）各村委会（社区居委会）应成立村（社区）扶贫资产管理工作组、民主监督小组，扶贫资产管理工作组组长由村（社区）党支部书记兼任，副组长由驻村第一书记和村委会（居</w:t>
      </w:r>
      <w:r>
        <w:rPr>
          <w:rStyle w:val="fontstyle21"/>
          <w:rFonts w:cs="Times New Roman" w:hint="eastAsia"/>
        </w:rPr>
        <w:t>委会）副主任兼任，成员由村（社区）两委会成员兼任和</w:t>
      </w:r>
      <w:r>
        <w:rPr>
          <w:rStyle w:val="fontstyle21"/>
          <w:rFonts w:cs="Times New Roman" w:hint="eastAsia"/>
        </w:rPr>
        <w:t>2</w:t>
      </w:r>
      <w:r>
        <w:rPr>
          <w:rStyle w:val="fontstyle21"/>
          <w:rFonts w:cs="Times New Roman" w:hint="eastAsia"/>
        </w:rPr>
        <w:t>名以上（含</w:t>
      </w:r>
      <w:r>
        <w:rPr>
          <w:rStyle w:val="fontstyle21"/>
          <w:rFonts w:cs="Times New Roman" w:hint="eastAsia"/>
        </w:rPr>
        <w:t>2</w:t>
      </w:r>
      <w:r>
        <w:rPr>
          <w:rStyle w:val="fontstyle21"/>
          <w:rFonts w:cs="Times New Roman" w:hint="eastAsia"/>
        </w:rPr>
        <w:t>名）本村（社区）帮扶对象代表担任；</w:t>
      </w:r>
      <w:r>
        <w:rPr>
          <w:rStyle w:val="fontstyle21"/>
          <w:rFonts w:cs="Times New Roman" w:hint="eastAsia"/>
        </w:rPr>
        <w:lastRenderedPageBreak/>
        <w:t>民主监督小组由村务监督委员会成员兼任和</w:t>
      </w:r>
      <w:r>
        <w:rPr>
          <w:rStyle w:val="fontstyle21"/>
          <w:rFonts w:cs="Times New Roman" w:hint="eastAsia"/>
        </w:rPr>
        <w:t>1</w:t>
      </w:r>
      <w:r>
        <w:rPr>
          <w:rStyle w:val="fontstyle21"/>
          <w:rFonts w:cs="Times New Roman" w:hint="eastAsia"/>
        </w:rPr>
        <w:t>名本村帮扶对象代表担任。</w:t>
      </w:r>
    </w:p>
    <w:p w:rsidR="00360CA8" w:rsidRDefault="006A3B36">
      <w:pPr>
        <w:spacing w:line="580" w:lineRule="exact"/>
        <w:ind w:firstLineChars="200" w:firstLine="640"/>
        <w:rPr>
          <w:rStyle w:val="fontstyle21"/>
          <w:rFonts w:cs="Times New Roman"/>
        </w:rPr>
      </w:pPr>
      <w:r>
        <w:rPr>
          <w:rStyle w:val="fontstyle21"/>
          <w:rFonts w:cs="Times New Roman" w:hint="eastAsia"/>
        </w:rPr>
        <w:t>村（社区）扶贫资产管理工作组的主要职责是：</w:t>
      </w:r>
    </w:p>
    <w:p w:rsidR="00360CA8" w:rsidRDefault="006A3B36">
      <w:pPr>
        <w:spacing w:line="580" w:lineRule="exact"/>
        <w:ind w:firstLineChars="200" w:firstLine="640"/>
        <w:rPr>
          <w:rStyle w:val="fontstyle21"/>
          <w:rFonts w:cs="Times New Roman"/>
        </w:rPr>
      </w:pPr>
      <w:r>
        <w:rPr>
          <w:rStyle w:val="fontstyle21"/>
          <w:rFonts w:cs="Times New Roman" w:hint="eastAsia"/>
        </w:rPr>
        <w:t>1.</w:t>
      </w:r>
      <w:r>
        <w:rPr>
          <w:rStyle w:val="fontstyle21"/>
          <w:rFonts w:cs="Times New Roman" w:hint="eastAsia"/>
        </w:rPr>
        <w:t>保护并管理本村（社区）集体所有的扶贫资产；</w:t>
      </w:r>
    </w:p>
    <w:p w:rsidR="00360CA8" w:rsidRDefault="006A3B36">
      <w:pPr>
        <w:spacing w:line="580" w:lineRule="exact"/>
        <w:ind w:firstLineChars="200" w:firstLine="640"/>
        <w:rPr>
          <w:rStyle w:val="fontstyle21"/>
          <w:rFonts w:cs="Times New Roman"/>
        </w:rPr>
      </w:pPr>
      <w:r>
        <w:rPr>
          <w:rStyle w:val="fontstyle21"/>
          <w:rFonts w:cs="Times New Roman" w:hint="eastAsia"/>
        </w:rPr>
        <w:t>2.</w:t>
      </w:r>
      <w:r>
        <w:rPr>
          <w:rStyle w:val="fontstyle21"/>
          <w:rFonts w:cs="Times New Roman" w:hint="eastAsia"/>
        </w:rPr>
        <w:t>经营管理本村（社区）集体所有的经营性资产和公益性资产，组织各类本村（社区）集体扶贫资产的发包、租赁工作，拓展物业经营范围；</w:t>
      </w:r>
    </w:p>
    <w:p w:rsidR="00360CA8" w:rsidRDefault="006A3B36">
      <w:pPr>
        <w:spacing w:line="580" w:lineRule="exact"/>
        <w:ind w:firstLineChars="200" w:firstLine="640"/>
        <w:rPr>
          <w:rStyle w:val="fontstyle21"/>
          <w:rFonts w:cs="Times New Roman"/>
        </w:rPr>
      </w:pPr>
      <w:r>
        <w:rPr>
          <w:rStyle w:val="fontstyle21"/>
          <w:rFonts w:cs="Times New Roman" w:hint="eastAsia"/>
        </w:rPr>
        <w:t>3.</w:t>
      </w:r>
      <w:r>
        <w:rPr>
          <w:rStyle w:val="fontstyle21"/>
          <w:rFonts w:cs="Times New Roman" w:hint="eastAsia"/>
        </w:rPr>
        <w:t>建立健全本村（社区）集体扶贫资产的经营管理、财务会计、民主监督、收益分配和产权制度；</w:t>
      </w:r>
    </w:p>
    <w:p w:rsidR="00360CA8" w:rsidRDefault="006A3B36">
      <w:pPr>
        <w:spacing w:line="580" w:lineRule="exact"/>
        <w:ind w:firstLineChars="200" w:firstLine="640"/>
        <w:rPr>
          <w:rStyle w:val="fontstyle21"/>
          <w:rFonts w:cs="Times New Roman"/>
        </w:rPr>
      </w:pPr>
      <w:r>
        <w:rPr>
          <w:rStyle w:val="fontstyle21"/>
          <w:rFonts w:cs="Times New Roman" w:hint="eastAsia"/>
        </w:rPr>
        <w:t>4.</w:t>
      </w:r>
      <w:r>
        <w:rPr>
          <w:rStyle w:val="fontstyle21"/>
          <w:rFonts w:cs="Times New Roman" w:hint="eastAsia"/>
        </w:rPr>
        <w:t>对本村（社区）集体所有的扶贫资产提</w:t>
      </w:r>
      <w:r>
        <w:rPr>
          <w:rStyle w:val="fontstyle21"/>
          <w:rFonts w:cs="Times New Roman" w:hint="eastAsia"/>
        </w:rPr>
        <w:t>出初步处置意见；</w:t>
      </w:r>
    </w:p>
    <w:p w:rsidR="00360CA8" w:rsidRDefault="006A3B36">
      <w:pPr>
        <w:spacing w:line="580" w:lineRule="exact"/>
        <w:ind w:firstLineChars="200" w:firstLine="640"/>
        <w:rPr>
          <w:rStyle w:val="fontstyle21"/>
          <w:rFonts w:cs="Times New Roman"/>
        </w:rPr>
      </w:pPr>
      <w:r>
        <w:rPr>
          <w:rStyle w:val="fontstyle21"/>
          <w:rFonts w:cs="Times New Roman" w:hint="eastAsia"/>
        </w:rPr>
        <w:t>5.</w:t>
      </w:r>
      <w:r>
        <w:rPr>
          <w:rStyle w:val="fontstyle21"/>
          <w:rFonts w:cs="Times New Roman" w:hint="eastAsia"/>
        </w:rPr>
        <w:t>为本村（社区）帮扶对象、扶贫资产合作经营企业提供服务；</w:t>
      </w:r>
    </w:p>
    <w:p w:rsidR="00360CA8" w:rsidRDefault="006A3B36">
      <w:pPr>
        <w:spacing w:line="580" w:lineRule="exact"/>
        <w:ind w:firstLineChars="200" w:firstLine="640"/>
        <w:rPr>
          <w:rStyle w:val="fontstyle21"/>
          <w:rFonts w:cs="Times New Roman"/>
        </w:rPr>
      </w:pPr>
      <w:r>
        <w:rPr>
          <w:rStyle w:val="fontstyle21"/>
          <w:rFonts w:cs="Times New Roman" w:hint="eastAsia"/>
        </w:rPr>
        <w:t>6.</w:t>
      </w:r>
      <w:r>
        <w:rPr>
          <w:rStyle w:val="fontstyle21"/>
          <w:rFonts w:cs="Times New Roman" w:hint="eastAsia"/>
        </w:rPr>
        <w:t>法律、法规、规章、政策规定的其他职责。</w:t>
      </w:r>
    </w:p>
    <w:p w:rsidR="00360CA8" w:rsidRDefault="006A3B36">
      <w:pPr>
        <w:spacing w:line="580" w:lineRule="exact"/>
        <w:ind w:firstLineChars="200" w:firstLine="640"/>
        <w:rPr>
          <w:rStyle w:val="fontstyle21"/>
          <w:rFonts w:cs="Times New Roman"/>
        </w:rPr>
      </w:pPr>
      <w:r>
        <w:rPr>
          <w:rStyle w:val="fontstyle21"/>
          <w:rFonts w:cs="Times New Roman" w:hint="eastAsia"/>
        </w:rPr>
        <w:t>村（社区）扶贫资产管理工作组民主监督小组的主要职责是：</w:t>
      </w:r>
    </w:p>
    <w:p w:rsidR="00360CA8" w:rsidRDefault="006A3B36">
      <w:pPr>
        <w:spacing w:line="580" w:lineRule="exact"/>
        <w:ind w:firstLineChars="200" w:firstLine="640"/>
        <w:rPr>
          <w:rStyle w:val="fontstyle21"/>
          <w:rFonts w:cs="Times New Roman"/>
        </w:rPr>
      </w:pPr>
      <w:r>
        <w:rPr>
          <w:rStyle w:val="fontstyle21"/>
          <w:rFonts w:cs="Times New Roman" w:hint="eastAsia"/>
        </w:rPr>
        <w:t>1.</w:t>
      </w:r>
      <w:r>
        <w:rPr>
          <w:rStyle w:val="fontstyle21"/>
          <w:rFonts w:cs="Times New Roman" w:hint="eastAsia"/>
        </w:rPr>
        <w:t>检查监督村（社区）扶贫资产管理工作组成员执行工作组会议决议的情况；</w:t>
      </w:r>
    </w:p>
    <w:p w:rsidR="00360CA8" w:rsidRDefault="006A3B36">
      <w:pPr>
        <w:spacing w:line="580" w:lineRule="exact"/>
        <w:ind w:firstLineChars="200" w:firstLine="640"/>
        <w:rPr>
          <w:rStyle w:val="fontstyle21"/>
          <w:rFonts w:cs="Times New Roman"/>
        </w:rPr>
      </w:pPr>
      <w:r>
        <w:rPr>
          <w:rStyle w:val="fontstyle21"/>
          <w:rFonts w:cs="Times New Roman" w:hint="eastAsia"/>
        </w:rPr>
        <w:t>2.</w:t>
      </w:r>
      <w:r>
        <w:rPr>
          <w:rStyle w:val="fontstyle21"/>
          <w:rFonts w:cs="Times New Roman" w:hint="eastAsia"/>
        </w:rPr>
        <w:t>检查监督本村（社区）集体扶贫资产经营管理的财务活动，并于每月（季）结束后</w:t>
      </w:r>
      <w:r>
        <w:rPr>
          <w:rStyle w:val="fontstyle21"/>
          <w:rFonts w:cs="Times New Roman" w:hint="eastAsia"/>
        </w:rPr>
        <w:t>5</w:t>
      </w:r>
      <w:r>
        <w:rPr>
          <w:rStyle w:val="fontstyle21"/>
          <w:rFonts w:cs="Times New Roman" w:hint="eastAsia"/>
        </w:rPr>
        <w:t>日内对上月（季）财务收支的原始凭证进行审核；行使财务预决算初审权、财务开支监督权和不合理开支否决权；</w:t>
      </w:r>
    </w:p>
    <w:p w:rsidR="00360CA8" w:rsidRDefault="006A3B36">
      <w:pPr>
        <w:spacing w:line="580" w:lineRule="exact"/>
        <w:ind w:firstLineChars="200" w:firstLine="640"/>
        <w:rPr>
          <w:rStyle w:val="fontstyle21"/>
          <w:rFonts w:cs="Times New Roman"/>
        </w:rPr>
      </w:pPr>
      <w:r>
        <w:rPr>
          <w:rStyle w:val="fontstyle21"/>
          <w:rFonts w:cs="Times New Roman" w:hint="eastAsia"/>
        </w:rPr>
        <w:t>3.</w:t>
      </w:r>
      <w:r>
        <w:rPr>
          <w:rStyle w:val="fontstyle21"/>
          <w:rFonts w:cs="Times New Roman" w:hint="eastAsia"/>
        </w:rPr>
        <w:t>检查监督涉及本村（社区）集体扶贫资产的经营、招投标、出租、流转等各项经济活动以</w:t>
      </w:r>
      <w:r>
        <w:rPr>
          <w:rStyle w:val="fontstyle21"/>
          <w:rFonts w:cs="Times New Roman" w:hint="eastAsia"/>
        </w:rPr>
        <w:t>及相关合同的签订和履</w:t>
      </w:r>
      <w:r>
        <w:rPr>
          <w:rStyle w:val="fontstyle21"/>
          <w:rFonts w:cs="Times New Roman" w:hint="eastAsia"/>
        </w:rPr>
        <w:lastRenderedPageBreak/>
        <w:t>行情况；</w:t>
      </w:r>
    </w:p>
    <w:p w:rsidR="00360CA8" w:rsidRDefault="006A3B36">
      <w:pPr>
        <w:spacing w:line="580" w:lineRule="exact"/>
        <w:ind w:firstLineChars="200" w:firstLine="640"/>
        <w:rPr>
          <w:rStyle w:val="fontstyle21"/>
          <w:rFonts w:cs="Times New Roman"/>
        </w:rPr>
      </w:pPr>
      <w:r>
        <w:rPr>
          <w:rStyle w:val="fontstyle21"/>
          <w:rFonts w:cs="Times New Roman" w:hint="eastAsia"/>
        </w:rPr>
        <w:t>4.</w:t>
      </w:r>
      <w:r>
        <w:rPr>
          <w:rStyle w:val="fontstyle21"/>
          <w:rFonts w:cs="Times New Roman" w:hint="eastAsia"/>
        </w:rPr>
        <w:t>列席村（社区）扶贫资产管理工作组会议，代表本村（社区）帮扶对象提出对村（社区）集体扶贫资产经营管理的意见和建议；</w:t>
      </w:r>
    </w:p>
    <w:p w:rsidR="00360CA8" w:rsidRDefault="006A3B36">
      <w:pPr>
        <w:spacing w:line="580" w:lineRule="exact"/>
        <w:ind w:firstLineChars="200" w:firstLine="640"/>
        <w:rPr>
          <w:rStyle w:val="fontstyle21"/>
          <w:rFonts w:cs="Times New Roman"/>
        </w:rPr>
      </w:pPr>
      <w:r>
        <w:rPr>
          <w:rStyle w:val="fontstyle21"/>
          <w:rFonts w:cs="Times New Roman" w:hint="eastAsia"/>
        </w:rPr>
        <w:t>5.</w:t>
      </w:r>
      <w:r>
        <w:rPr>
          <w:rStyle w:val="fontstyle21"/>
          <w:rFonts w:cs="Times New Roman" w:hint="eastAsia"/>
        </w:rPr>
        <w:t>协助镇人民政府（街道办事处）或审计部门开展审计监督工作；</w:t>
      </w:r>
    </w:p>
    <w:p w:rsidR="00360CA8" w:rsidRDefault="006A3B36">
      <w:pPr>
        <w:spacing w:line="580" w:lineRule="exact"/>
        <w:ind w:firstLineChars="200" w:firstLine="640"/>
        <w:rPr>
          <w:rStyle w:val="fontstyle21"/>
          <w:rFonts w:cs="Times New Roman"/>
        </w:rPr>
      </w:pPr>
      <w:r>
        <w:rPr>
          <w:rStyle w:val="fontstyle21"/>
          <w:rFonts w:cs="Times New Roman" w:hint="eastAsia"/>
        </w:rPr>
        <w:t>6.</w:t>
      </w:r>
      <w:r>
        <w:rPr>
          <w:rStyle w:val="fontstyle21"/>
          <w:rFonts w:cs="Times New Roman" w:hint="eastAsia"/>
        </w:rPr>
        <w:t>向帮扶对象代表会议做民主监督工作报告；</w:t>
      </w:r>
    </w:p>
    <w:p w:rsidR="00360CA8" w:rsidRDefault="006A3B36">
      <w:pPr>
        <w:spacing w:line="580" w:lineRule="exact"/>
        <w:ind w:firstLineChars="200" w:firstLine="640"/>
        <w:rPr>
          <w:rStyle w:val="fontstyle21"/>
          <w:rFonts w:cs="Times New Roman"/>
        </w:rPr>
      </w:pPr>
      <w:r>
        <w:rPr>
          <w:rStyle w:val="fontstyle21"/>
          <w:rFonts w:cs="Times New Roman" w:hint="eastAsia"/>
        </w:rPr>
        <w:t>7.</w:t>
      </w:r>
      <w:r>
        <w:rPr>
          <w:rStyle w:val="fontstyle21"/>
          <w:rFonts w:cs="Times New Roman" w:hint="eastAsia"/>
        </w:rPr>
        <w:t>法律、法规、规章、政策规定的其他职责。</w:t>
      </w:r>
    </w:p>
    <w:p w:rsidR="00360CA8" w:rsidRDefault="006A3B36">
      <w:pPr>
        <w:spacing w:line="580" w:lineRule="exact"/>
        <w:ind w:firstLineChars="200" w:firstLine="640"/>
        <w:rPr>
          <w:rStyle w:val="fontstyle01"/>
          <w:rFonts w:ascii="仿宋" w:eastAsia="仿宋" w:hAnsi="仿宋" w:cs="方正黑体简体"/>
          <w:sz w:val="32"/>
          <w:szCs w:val="32"/>
        </w:rPr>
      </w:pPr>
      <w:bookmarkStart w:id="14" w:name="_Toc102761636"/>
      <w:r>
        <w:rPr>
          <w:rStyle w:val="fontstyle01"/>
          <w:rFonts w:ascii="仿宋" w:eastAsia="仿宋" w:hAnsi="仿宋" w:cs="方正黑体简体" w:hint="eastAsia"/>
          <w:sz w:val="32"/>
          <w:szCs w:val="32"/>
        </w:rPr>
        <w:t>三、扶贫资产经营监管</w:t>
      </w:r>
      <w:bookmarkEnd w:id="14"/>
    </w:p>
    <w:p w:rsidR="00360CA8" w:rsidRDefault="006A3B36">
      <w:pPr>
        <w:spacing w:line="580" w:lineRule="exact"/>
        <w:ind w:firstLineChars="200" w:firstLine="640"/>
        <w:rPr>
          <w:rStyle w:val="fontstyle21"/>
          <w:rFonts w:cs="Times New Roman"/>
        </w:rPr>
      </w:pPr>
      <w:r>
        <w:rPr>
          <w:rStyle w:val="fontstyle21"/>
          <w:rFonts w:cs="Times New Roman" w:hint="eastAsia"/>
        </w:rPr>
        <w:t>（一）镇（街道）、村（社区）应当建立和完善村（社区）集体扶贫资产经营管理、责任考核和风险控制等制度。</w:t>
      </w:r>
    </w:p>
    <w:p w:rsidR="00360CA8" w:rsidRDefault="006A3B36">
      <w:pPr>
        <w:spacing w:line="580" w:lineRule="exact"/>
        <w:ind w:firstLineChars="200" w:firstLine="640"/>
        <w:rPr>
          <w:rStyle w:val="fontstyle21"/>
          <w:rFonts w:cs="Times New Roman"/>
        </w:rPr>
      </w:pPr>
      <w:r>
        <w:rPr>
          <w:rStyle w:val="fontstyle21"/>
          <w:rFonts w:cs="Times New Roman" w:hint="eastAsia"/>
        </w:rPr>
        <w:t>（二）村（社区）扶贫资产管理工作组代表村（社区）集体管理村（社区）集体扶贫资产，对村（社区）集体扶贫资产可以直接经营，也可以采取合作经营、农户承包、租赁、联营、委托经营、股份制、股份合作及独资经营等方式经营。村（社区）扶贫资产管理工作组不得违反法律、法规和章程的规定，不得在未经村（居）民代表大会同意的情况下以村（社区）集体扶贫资产为他人或企业提供担保。</w:t>
      </w:r>
    </w:p>
    <w:p w:rsidR="00360CA8" w:rsidRDefault="006A3B36">
      <w:pPr>
        <w:spacing w:line="580" w:lineRule="exact"/>
        <w:ind w:firstLineChars="200" w:firstLine="640"/>
        <w:rPr>
          <w:rStyle w:val="fontstyle21"/>
          <w:rFonts w:cs="Times New Roman"/>
        </w:rPr>
      </w:pPr>
      <w:r>
        <w:rPr>
          <w:rStyle w:val="fontstyle21"/>
          <w:rFonts w:cs="Times New Roman" w:hint="eastAsia"/>
        </w:rPr>
        <w:t>（三）村（社区）扶贫资产管理工作组应当定期开展扶贫资产清查核实工作，重点清查经营性资产、公益性资产以及现金、债权债务等。清查核实结果应当向村（居）民公示，并</w:t>
      </w:r>
      <w:r>
        <w:rPr>
          <w:rStyle w:val="fontstyle21"/>
          <w:rFonts w:cs="Times New Roman" w:hint="eastAsia"/>
        </w:rPr>
        <w:t>经帮扶对象代表会议或者村（居）民代表会议确认。</w:t>
      </w:r>
    </w:p>
    <w:p w:rsidR="00360CA8" w:rsidRDefault="006A3B36">
      <w:pPr>
        <w:spacing w:line="580" w:lineRule="exact"/>
        <w:ind w:firstLineChars="200" w:firstLine="640"/>
        <w:rPr>
          <w:rStyle w:val="fontstyle21"/>
          <w:rFonts w:cs="Times New Roman"/>
        </w:rPr>
      </w:pPr>
      <w:r>
        <w:rPr>
          <w:rStyle w:val="fontstyle21"/>
          <w:rFonts w:cs="Times New Roman" w:hint="eastAsia"/>
        </w:rPr>
        <w:t>（四）村（社区）集体出租村（社区）集体扶贫资产的，应按规定通过农村集体“三资”平台以公开、公正的方式择</w:t>
      </w:r>
      <w:r>
        <w:rPr>
          <w:rStyle w:val="fontstyle21"/>
          <w:rFonts w:cs="Times New Roman" w:hint="eastAsia"/>
        </w:rPr>
        <w:lastRenderedPageBreak/>
        <w:t>优选择承租人。</w:t>
      </w:r>
    </w:p>
    <w:p w:rsidR="00360CA8" w:rsidRDefault="006A3B36">
      <w:pPr>
        <w:spacing w:line="580" w:lineRule="exact"/>
        <w:ind w:firstLineChars="200" w:firstLine="640"/>
        <w:rPr>
          <w:rStyle w:val="fontstyle21"/>
          <w:rFonts w:cs="Times New Roman"/>
        </w:rPr>
      </w:pPr>
      <w:bookmarkStart w:id="15" w:name="_Toc102761637"/>
      <w:r>
        <w:rPr>
          <w:rStyle w:val="fontstyle21"/>
          <w:rFonts w:cs="Times New Roman" w:hint="eastAsia"/>
        </w:rPr>
        <w:t>（五）对采取政府补助方式将扶贫资金投向市场经营主体形成的扶贫资产，相关行业主管部门可以开展绩效评价、定期要求各相关经营主体提交扶贫资产运营情况等方式进行监管。</w:t>
      </w:r>
    </w:p>
    <w:p w:rsidR="00360CA8" w:rsidRDefault="006A3B36">
      <w:pPr>
        <w:spacing w:line="580" w:lineRule="exact"/>
        <w:ind w:firstLineChars="200" w:firstLine="640"/>
        <w:rPr>
          <w:rStyle w:val="fontstyle01"/>
          <w:rFonts w:ascii="仿宋" w:eastAsia="仿宋" w:hAnsi="仿宋" w:cs="方正黑体简体"/>
          <w:sz w:val="32"/>
          <w:szCs w:val="32"/>
        </w:rPr>
      </w:pPr>
      <w:r>
        <w:rPr>
          <w:rStyle w:val="fontstyle01"/>
          <w:rFonts w:ascii="仿宋" w:eastAsia="仿宋" w:hAnsi="仿宋" w:cs="方正黑体简体" w:hint="eastAsia"/>
          <w:sz w:val="32"/>
          <w:szCs w:val="32"/>
        </w:rPr>
        <w:t>四、扶贫资产监督检查</w:t>
      </w:r>
      <w:bookmarkEnd w:id="15"/>
    </w:p>
    <w:p w:rsidR="00360CA8" w:rsidRDefault="006A3B36">
      <w:pPr>
        <w:spacing w:line="580" w:lineRule="exact"/>
        <w:ind w:firstLineChars="200" w:firstLine="640"/>
        <w:rPr>
          <w:rStyle w:val="fontstyle21"/>
          <w:rFonts w:cs="Times New Roman"/>
        </w:rPr>
      </w:pPr>
      <w:r>
        <w:rPr>
          <w:rStyle w:val="fontstyle21"/>
          <w:rFonts w:cs="Times New Roman" w:hint="eastAsia"/>
        </w:rPr>
        <w:t>（一）村（社区）扶贫资产管理工作组应当对到户类扶贫资产管护情况进行监督检查，并根据实际情况需要，对帮扶对象的生产发展进行指导。</w:t>
      </w:r>
    </w:p>
    <w:p w:rsidR="00360CA8" w:rsidRDefault="006A3B36">
      <w:pPr>
        <w:spacing w:line="580" w:lineRule="exact"/>
        <w:ind w:firstLineChars="200" w:firstLine="640"/>
        <w:rPr>
          <w:rStyle w:val="fontstyle21"/>
          <w:rFonts w:cs="Times New Roman"/>
        </w:rPr>
      </w:pPr>
      <w:r>
        <w:rPr>
          <w:rStyle w:val="fontstyle21"/>
          <w:rFonts w:cs="Times New Roman" w:hint="eastAsia"/>
        </w:rPr>
        <w:t>（二）镇（街道）扶贫资产管理站应当对</w:t>
      </w:r>
      <w:r>
        <w:rPr>
          <w:rStyle w:val="fontstyle21"/>
          <w:rFonts w:cs="Times New Roman" w:hint="eastAsia"/>
        </w:rPr>
        <w:t>村（社区）集体扶贫资产经营管理情况进行检查，并根据监督管理需要，派员或者委托第三方专业机构，对村（社区）集体扶贫资产、财务收支等情况进行监督检查。</w:t>
      </w:r>
    </w:p>
    <w:p w:rsidR="00360CA8" w:rsidRDefault="006A3B36">
      <w:pPr>
        <w:spacing w:line="580" w:lineRule="exact"/>
        <w:ind w:firstLineChars="200" w:firstLine="640"/>
        <w:rPr>
          <w:rStyle w:val="fontstyle21"/>
          <w:rFonts w:cs="Times New Roman"/>
        </w:rPr>
      </w:pPr>
      <w:r>
        <w:rPr>
          <w:rStyle w:val="fontstyle21"/>
          <w:rFonts w:cs="Times New Roman" w:hint="eastAsia"/>
        </w:rPr>
        <w:t>（三）区农业农村局（区乡村振兴局）、区财政局（区国资局）、区属国有企业的主管部门按职责分工承担扶贫资产管理的日常指导和监督工作，区审计局在职责范围内依法进行审计业务指导。区农业农村局（区乡村振兴局）、区财政局（区国资局）、区属国有企业的主管部门在监督检查中，可以根据职责范围进行现场检查，向镇（街道）扶贫资产管理站、村集体扶贫资产管理工作组或者采取承包、承租、受托</w:t>
      </w:r>
      <w:r>
        <w:rPr>
          <w:rStyle w:val="fontstyle21"/>
          <w:rFonts w:cs="Times New Roman" w:hint="eastAsia"/>
        </w:rPr>
        <w:t>等方式管理扶贫资产的单位和个人询问、调查有关情况，查阅、复制有关档案、合同、发票、账簿以及其他相关资料。</w:t>
      </w:r>
    </w:p>
    <w:p w:rsidR="00360CA8" w:rsidRDefault="006A3B36">
      <w:pPr>
        <w:spacing w:line="580" w:lineRule="exact"/>
        <w:ind w:firstLineChars="200" w:firstLine="640"/>
        <w:rPr>
          <w:rStyle w:val="fontstyle21"/>
          <w:rFonts w:cs="Times New Roman"/>
        </w:rPr>
      </w:pPr>
      <w:r>
        <w:rPr>
          <w:rStyle w:val="fontstyle21"/>
          <w:rFonts w:cs="Times New Roman" w:hint="eastAsia"/>
        </w:rPr>
        <w:t>（四）区农业农村局（区乡村振兴局）、区财政局（区国资局）、区属国有企业的主管部门在监督检查中，发现存</w:t>
      </w:r>
      <w:r>
        <w:rPr>
          <w:rStyle w:val="fontstyle21"/>
          <w:rFonts w:cs="Times New Roman" w:hint="eastAsia"/>
        </w:rPr>
        <w:lastRenderedPageBreak/>
        <w:t>在违法违规风险或者管理疏漏的，应当发出风险预警或者整改通知，并跟踪检查。有关单位和责任人存在重大经营风险或者其他资产管理问题，在被发出整改通知后未及时整改的，区农业农村局（区乡村振兴局）、区财政局（区国资局）、区属国有企业的主管部门可以约谈镇（街道）、村（社区）等有关单位主要负责人，要求其落实扶贫资产管理</w:t>
      </w:r>
      <w:r>
        <w:rPr>
          <w:rStyle w:val="fontstyle21"/>
          <w:rFonts w:cs="Times New Roman" w:hint="eastAsia"/>
        </w:rPr>
        <w:t>责任，采取有效措施消除扶贫资产经营管理风险。</w:t>
      </w:r>
    </w:p>
    <w:p w:rsidR="00360CA8" w:rsidRDefault="00360CA8">
      <w:pPr>
        <w:pStyle w:val="5"/>
        <w:spacing w:line="580" w:lineRule="exact"/>
        <w:rPr>
          <w:rFonts w:ascii="仿宋" w:eastAsia="仿宋" w:hAnsi="仿宋"/>
          <w:highlight w:val="yellow"/>
        </w:rPr>
      </w:pPr>
    </w:p>
    <w:p w:rsidR="00360CA8" w:rsidRDefault="00360CA8">
      <w:pPr>
        <w:spacing w:line="580" w:lineRule="exact"/>
        <w:ind w:firstLineChars="200" w:firstLine="640"/>
        <w:rPr>
          <w:rStyle w:val="fontstyle21"/>
          <w:rFonts w:cs="Times New Roman"/>
        </w:rPr>
        <w:sectPr w:rsidR="00360CA8">
          <w:pgSz w:w="11907" w:h="16839"/>
          <w:pgMar w:top="1440" w:right="1800" w:bottom="1440" w:left="1800" w:header="0" w:footer="680" w:gutter="0"/>
          <w:cols w:space="720"/>
          <w:docGrid w:linePitch="360"/>
        </w:sectPr>
      </w:pPr>
    </w:p>
    <w:p w:rsidR="00360CA8" w:rsidRDefault="006A3B36">
      <w:pPr>
        <w:spacing w:line="580" w:lineRule="exact"/>
        <w:rPr>
          <w:rFonts w:ascii="仿宋" w:eastAsia="仿宋" w:hAnsi="仿宋"/>
          <w:sz w:val="28"/>
        </w:rPr>
      </w:pPr>
      <w:r>
        <w:rPr>
          <w:rStyle w:val="fontstyle01"/>
          <w:rFonts w:ascii="仿宋" w:eastAsia="仿宋" w:hAnsi="仿宋" w:cs="方正黑体简体" w:hint="eastAsia"/>
          <w:sz w:val="32"/>
          <w:szCs w:val="32"/>
        </w:rPr>
        <w:lastRenderedPageBreak/>
        <w:t>附件</w:t>
      </w:r>
      <w:r>
        <w:rPr>
          <w:rStyle w:val="fontstyle01"/>
          <w:rFonts w:ascii="仿宋" w:eastAsia="仿宋" w:hAnsi="仿宋" w:cs="方正黑体简体" w:hint="eastAsia"/>
          <w:sz w:val="32"/>
          <w:szCs w:val="32"/>
        </w:rPr>
        <w:t>2-3</w:t>
      </w:r>
    </w:p>
    <w:p w:rsidR="00360CA8" w:rsidRDefault="006A3B36">
      <w:pPr>
        <w:pStyle w:val="1"/>
        <w:spacing w:before="0" w:after="0" w:line="580" w:lineRule="exact"/>
        <w:ind w:firstLineChars="96" w:firstLine="422"/>
        <w:jc w:val="center"/>
        <w:rPr>
          <w:rFonts w:ascii="仿宋" w:eastAsia="仿宋" w:hAnsi="仿宋"/>
          <w:sz w:val="32"/>
          <w:szCs w:val="24"/>
        </w:rPr>
      </w:pPr>
      <w:bookmarkStart w:id="16" w:name="_Toc102761638"/>
      <w:r>
        <w:rPr>
          <w:rFonts w:ascii="仿宋" w:eastAsia="仿宋" w:hAnsi="仿宋" w:cs="方正小标宋简体" w:hint="eastAsia"/>
          <w:b w:val="0"/>
          <w:bCs w:val="0"/>
          <w:kern w:val="2"/>
        </w:rPr>
        <w:t>澄海区扶贫资产确权登记制度</w:t>
      </w:r>
      <w:bookmarkEnd w:id="16"/>
    </w:p>
    <w:p w:rsidR="00360CA8" w:rsidRDefault="00360CA8">
      <w:pPr>
        <w:spacing w:line="580" w:lineRule="exact"/>
        <w:ind w:firstLineChars="200" w:firstLine="640"/>
        <w:rPr>
          <w:rStyle w:val="fontstyle21"/>
          <w:rFonts w:cs="Times New Roman"/>
        </w:rPr>
      </w:pPr>
    </w:p>
    <w:p w:rsidR="00360CA8" w:rsidRDefault="006A3B36">
      <w:pPr>
        <w:spacing w:line="580" w:lineRule="exact"/>
        <w:ind w:firstLineChars="200" w:firstLine="640"/>
        <w:rPr>
          <w:rStyle w:val="fontstyle21"/>
          <w:rFonts w:cs="Times New Roman"/>
        </w:rPr>
      </w:pPr>
      <w:r>
        <w:rPr>
          <w:rStyle w:val="fontstyle21"/>
          <w:rFonts w:cs="Times New Roman" w:hint="eastAsia"/>
        </w:rPr>
        <w:t>为规范澄海区扶贫资产管理，推进扶贫资产确权登记制度化，明确扶贫资产统一确权登记内容和程序，推动建立归属清晰、权责明确、监管有效的扶贫资产制度，根据有关法律法规和市、区《关于加强扶贫项目资产后续管理工作的实施方案》，以及《澄海区扶贫资产管理办法》等文件的规定，制定本制度。</w:t>
      </w:r>
    </w:p>
    <w:p w:rsidR="00360CA8" w:rsidRDefault="006A3B36">
      <w:pPr>
        <w:spacing w:line="580" w:lineRule="exact"/>
        <w:ind w:firstLineChars="200" w:firstLine="640"/>
        <w:rPr>
          <w:rStyle w:val="fontstyle01"/>
          <w:rFonts w:ascii="仿宋" w:eastAsia="仿宋" w:hAnsi="仿宋" w:cs="方正黑体简体"/>
          <w:sz w:val="32"/>
          <w:szCs w:val="32"/>
        </w:rPr>
      </w:pPr>
      <w:bookmarkStart w:id="17" w:name="_Toc102761639"/>
      <w:r>
        <w:rPr>
          <w:rStyle w:val="fontstyle01"/>
          <w:rFonts w:ascii="仿宋" w:eastAsia="仿宋" w:hAnsi="仿宋" w:cs="方正黑体简体" w:hint="eastAsia"/>
          <w:sz w:val="32"/>
          <w:szCs w:val="32"/>
        </w:rPr>
        <w:t>一、扶贫资产确权登记要求</w:t>
      </w:r>
      <w:bookmarkEnd w:id="17"/>
    </w:p>
    <w:p w:rsidR="00360CA8" w:rsidRDefault="006A3B36">
      <w:pPr>
        <w:spacing w:line="580" w:lineRule="exact"/>
        <w:ind w:firstLineChars="200" w:firstLine="640"/>
        <w:rPr>
          <w:rStyle w:val="fontstyle21"/>
          <w:rFonts w:cs="Times New Roman"/>
        </w:rPr>
      </w:pPr>
      <w:r>
        <w:rPr>
          <w:rStyle w:val="fontstyle21"/>
          <w:rFonts w:cs="Times New Roman" w:hint="eastAsia"/>
        </w:rPr>
        <w:t>（一）确权登记原则。扶贫资产确权登记坚持资源公有、物权法定和统一确权登记的原则。</w:t>
      </w:r>
    </w:p>
    <w:p w:rsidR="00360CA8" w:rsidRDefault="006A3B36">
      <w:pPr>
        <w:spacing w:line="580" w:lineRule="exact"/>
        <w:ind w:firstLineChars="200" w:firstLine="640"/>
        <w:rPr>
          <w:rStyle w:val="fontstyle21"/>
          <w:rFonts w:cs="Times New Roman"/>
        </w:rPr>
      </w:pPr>
      <w:r>
        <w:rPr>
          <w:rStyle w:val="fontstyle21"/>
          <w:rFonts w:cs="Times New Roman" w:hint="eastAsia"/>
        </w:rPr>
        <w:t>（二）确权登记范围。对党的十八大以来使用各级财政资金、地方政府债券资金、社会捐赠和对口帮扶等投入形成的扶贫项目资产进行确权登记。</w:t>
      </w:r>
    </w:p>
    <w:p w:rsidR="00360CA8" w:rsidRDefault="006A3B36">
      <w:pPr>
        <w:spacing w:line="580" w:lineRule="exact"/>
        <w:ind w:firstLineChars="200" w:firstLine="640"/>
        <w:rPr>
          <w:rStyle w:val="fontstyle21"/>
          <w:rFonts w:cs="Times New Roman"/>
        </w:rPr>
      </w:pPr>
      <w:r>
        <w:rPr>
          <w:rStyle w:val="fontstyle21"/>
          <w:rFonts w:cs="Times New Roman" w:hint="eastAsia"/>
        </w:rPr>
        <w:t>扶贫资产主要分为经营性扶贫资产、公益性扶贫资产和到户类扶贫资产三大类：</w:t>
      </w:r>
    </w:p>
    <w:p w:rsidR="00360CA8" w:rsidRDefault="006A3B36">
      <w:pPr>
        <w:spacing w:line="580" w:lineRule="exact"/>
        <w:ind w:firstLineChars="200" w:firstLine="640"/>
        <w:rPr>
          <w:rStyle w:val="fontstyle21"/>
          <w:rFonts w:cs="Times New Roman"/>
        </w:rPr>
      </w:pPr>
      <w:r>
        <w:rPr>
          <w:rStyle w:val="fontstyle21"/>
          <w:rFonts w:cs="Times New Roman" w:hint="eastAsia"/>
        </w:rPr>
        <w:t>经营性扶贫资产主要指具有经营性质的扶贫资产，包括扶贫资金投入发展种植业、养殖业、农产品加工业、手工业、乡村旅游业、电子商务、物流配送服务等形成的产业类经营性资产。投入农业农村设施、光伏、水电和扶贫车间、作坊、物业、企业等形成的资产收益类经营性资产。</w:t>
      </w:r>
    </w:p>
    <w:p w:rsidR="00360CA8" w:rsidRDefault="006A3B36">
      <w:pPr>
        <w:spacing w:line="580" w:lineRule="exact"/>
        <w:ind w:firstLineChars="200" w:firstLine="640"/>
        <w:rPr>
          <w:rStyle w:val="fontstyle21"/>
          <w:rFonts w:cs="Times New Roman"/>
        </w:rPr>
      </w:pPr>
      <w:r>
        <w:rPr>
          <w:rStyle w:val="fontstyle21"/>
          <w:rFonts w:cs="Times New Roman" w:hint="eastAsia"/>
        </w:rPr>
        <w:t>公益性扶贫资产主要指围绕改善贫困村基本生产生活条件建设的公益</w:t>
      </w:r>
      <w:r>
        <w:rPr>
          <w:rStyle w:val="fontstyle21"/>
          <w:rFonts w:cs="Times New Roman" w:hint="eastAsia"/>
        </w:rPr>
        <w:t>性基础设施、公共服务类固定资产，包括支</w:t>
      </w:r>
      <w:r>
        <w:rPr>
          <w:rStyle w:val="fontstyle21"/>
          <w:rFonts w:cs="Times New Roman" w:hint="eastAsia"/>
        </w:rPr>
        <w:lastRenderedPageBreak/>
        <w:t>持修建微小型公益性项目、投入形成的公共设施设备、捐赠的设施设备及交通工具等。自然资源部门确权登记以不动产登记为基础，已经纳入《不动产登记暂行条例》的不动产权利，按照不动产登记的有关规定办理，不再重复登记。</w:t>
      </w:r>
    </w:p>
    <w:p w:rsidR="00360CA8" w:rsidRDefault="006A3B36">
      <w:pPr>
        <w:spacing w:line="580" w:lineRule="exact"/>
        <w:ind w:firstLineChars="200" w:firstLine="640"/>
        <w:rPr>
          <w:rStyle w:val="fontstyle21"/>
          <w:rFonts w:cs="Times New Roman"/>
        </w:rPr>
      </w:pPr>
      <w:r>
        <w:rPr>
          <w:rStyle w:val="fontstyle21"/>
          <w:rFonts w:cs="Times New Roman" w:hint="eastAsia"/>
        </w:rPr>
        <w:t>到户类扶贫资产主要指为扶持贫困户发展生产所购建的生物资产或固定资产等。</w:t>
      </w:r>
    </w:p>
    <w:p w:rsidR="00360CA8" w:rsidRDefault="006A3B36">
      <w:pPr>
        <w:spacing w:line="580" w:lineRule="exact"/>
        <w:ind w:firstLineChars="200" w:firstLine="640"/>
        <w:rPr>
          <w:rStyle w:val="fontstyle21"/>
          <w:rFonts w:cs="Times New Roman"/>
        </w:rPr>
      </w:pPr>
      <w:r>
        <w:rPr>
          <w:rStyle w:val="fontstyle21"/>
          <w:rFonts w:cs="Times New Roman" w:hint="eastAsia"/>
        </w:rPr>
        <w:t>（三）确权登记责任。区党委和政府负责统筹组织实施全区范围扶贫资产确权工作。区扶贫资产管理工作领导小组负责指导、推进、监督全区扶贫资产统一确权登记工作。镇（街道）党（工）委和政府（办事处）负责统筹组织实施辖区内扶贫资产确权工作。各镇（街道）扶贫资产管理工作领导小组负责指导、推进、监督辖区范围内扶贫资产确权登记工作，村（社区）扶贫资产管理工作组负责村集体扶贫资产确权登记工作。</w:t>
      </w:r>
    </w:p>
    <w:p w:rsidR="00360CA8" w:rsidRDefault="006A3B36">
      <w:pPr>
        <w:spacing w:line="580" w:lineRule="exact"/>
        <w:ind w:firstLineChars="200" w:firstLine="640"/>
        <w:rPr>
          <w:rStyle w:val="fontstyle01"/>
          <w:rFonts w:ascii="仿宋" w:eastAsia="仿宋" w:hAnsi="仿宋" w:cs="方正黑体简体"/>
          <w:sz w:val="32"/>
          <w:szCs w:val="32"/>
        </w:rPr>
      </w:pPr>
      <w:bookmarkStart w:id="18" w:name="_Toc102761640"/>
      <w:r>
        <w:rPr>
          <w:rStyle w:val="fontstyle01"/>
          <w:rFonts w:ascii="仿宋" w:eastAsia="仿宋" w:hAnsi="仿宋" w:cs="方正黑体简体" w:hint="eastAsia"/>
          <w:sz w:val="32"/>
          <w:szCs w:val="32"/>
        </w:rPr>
        <w:t>二、扶贫资产确权登记内容</w:t>
      </w:r>
      <w:bookmarkEnd w:id="18"/>
    </w:p>
    <w:p w:rsidR="00360CA8" w:rsidRDefault="006A3B36">
      <w:pPr>
        <w:spacing w:line="580" w:lineRule="exact"/>
        <w:ind w:firstLineChars="200" w:firstLine="640"/>
        <w:rPr>
          <w:rStyle w:val="fontstyle21"/>
          <w:rFonts w:cs="Times New Roman"/>
        </w:rPr>
      </w:pPr>
      <w:r>
        <w:rPr>
          <w:rStyle w:val="fontstyle21"/>
          <w:rFonts w:cs="Times New Roman" w:hint="eastAsia"/>
        </w:rPr>
        <w:t>（一）扶贫资产权属界定。根据扶贫项目资金的来源构成和组织实施层级确定扶贫资产的产权归属。由镇（街道）统筹扶贫资</w:t>
      </w:r>
      <w:r>
        <w:rPr>
          <w:rStyle w:val="fontstyle21"/>
          <w:rFonts w:cs="Times New Roman" w:hint="eastAsia"/>
        </w:rPr>
        <w:t>金实施的项目形成的扶贫资产，归属于国有资产。由各级组织实施的单独到村（社区）项目形成的扶贫资产，将产权量化确权到村集体，归属于集体资产。到户类扶贫资产原则上应确权到贫困户，金额小的（</w:t>
      </w:r>
      <w:r>
        <w:rPr>
          <w:rStyle w:val="fontstyle21"/>
          <w:rFonts w:cs="Times New Roman" w:hint="eastAsia"/>
        </w:rPr>
        <w:t>1.5</w:t>
      </w:r>
      <w:r>
        <w:rPr>
          <w:rStyle w:val="fontstyle21"/>
          <w:rFonts w:cs="Times New Roman" w:hint="eastAsia"/>
        </w:rPr>
        <w:t>万元以下，含</w:t>
      </w:r>
      <w:r>
        <w:rPr>
          <w:rStyle w:val="fontstyle21"/>
          <w:rFonts w:cs="Times New Roman" w:hint="eastAsia"/>
        </w:rPr>
        <w:t>1.5</w:t>
      </w:r>
      <w:r>
        <w:rPr>
          <w:rStyle w:val="fontstyle21"/>
          <w:rFonts w:cs="Times New Roman" w:hint="eastAsia"/>
        </w:rPr>
        <w:t>万元）可只登记不确权。按规定采取政府补助方式将扶贫资金投向农业企业、农民专业合作社等市场经营主体而形成的扶贫资产原则上只登记不确权。</w:t>
      </w:r>
    </w:p>
    <w:p w:rsidR="00360CA8" w:rsidRDefault="006A3B36">
      <w:pPr>
        <w:spacing w:line="580" w:lineRule="exact"/>
        <w:ind w:firstLineChars="200" w:firstLine="640"/>
        <w:rPr>
          <w:rStyle w:val="fontstyle21"/>
          <w:rFonts w:cs="Times New Roman"/>
        </w:rPr>
      </w:pPr>
      <w:r>
        <w:rPr>
          <w:rStyle w:val="fontstyle21"/>
          <w:rFonts w:cs="Times New Roman" w:hint="eastAsia"/>
        </w:rPr>
        <w:lastRenderedPageBreak/>
        <w:t>对产权界定出现不同意见的，由区扶贫资产管理工作领导小组会议严格依照有关规定研究确定产权归属。</w:t>
      </w:r>
    </w:p>
    <w:p w:rsidR="00360CA8" w:rsidRDefault="006A3B36">
      <w:pPr>
        <w:spacing w:line="580" w:lineRule="exact"/>
        <w:ind w:firstLineChars="200" w:firstLine="640"/>
        <w:rPr>
          <w:rStyle w:val="fontstyle21"/>
          <w:rFonts w:cs="Times New Roman"/>
        </w:rPr>
      </w:pPr>
      <w:r>
        <w:rPr>
          <w:rStyle w:val="fontstyle21"/>
          <w:rFonts w:cs="Times New Roman" w:hint="eastAsia"/>
        </w:rPr>
        <w:t>（二）扶贫资产确权登记管理。扶贫资产实行区、镇（街道）、村三级扶贫资产登记管理</w:t>
      </w:r>
      <w:r>
        <w:rPr>
          <w:rStyle w:val="fontstyle21"/>
          <w:rFonts w:cs="Times New Roman" w:hint="eastAsia"/>
        </w:rPr>
        <w:t>台账，各村（社区）按照统一的扶贫资产分类建立扶贫资产登记管理子台账，报送镇（街道）建立扶贫资产登记管理分台账；每年各镇（街道）要按照资产分类汇总一次，报送区扶贫资产管理工作领导小组，由区扶贫资产管理工作领导小组建立区级扶贫资产登记管理总台账。</w:t>
      </w:r>
    </w:p>
    <w:p w:rsidR="00360CA8" w:rsidRDefault="006A3B36">
      <w:pPr>
        <w:spacing w:line="580" w:lineRule="exact"/>
        <w:ind w:firstLineChars="200" w:firstLine="640"/>
        <w:rPr>
          <w:rStyle w:val="fontstyle21"/>
          <w:rFonts w:cs="Times New Roman"/>
        </w:rPr>
      </w:pPr>
      <w:r>
        <w:rPr>
          <w:rStyle w:val="fontstyle21"/>
          <w:rFonts w:cs="Times New Roman" w:hint="eastAsia"/>
        </w:rPr>
        <w:t>扶贫资产登记管理台账应当记载以下内容：</w:t>
      </w:r>
    </w:p>
    <w:p w:rsidR="00360CA8" w:rsidRDefault="006A3B36">
      <w:pPr>
        <w:spacing w:line="580" w:lineRule="exact"/>
        <w:ind w:firstLineChars="200" w:firstLine="640"/>
        <w:rPr>
          <w:rStyle w:val="fontstyle21"/>
          <w:rFonts w:cs="Times New Roman"/>
        </w:rPr>
      </w:pPr>
      <w:r>
        <w:rPr>
          <w:rStyle w:val="fontstyle21"/>
          <w:rFonts w:cs="Times New Roman" w:hint="eastAsia"/>
        </w:rPr>
        <w:t>1.</w:t>
      </w:r>
      <w:r>
        <w:rPr>
          <w:rStyle w:val="fontstyle21"/>
          <w:rFonts w:cs="Times New Roman" w:hint="eastAsia"/>
        </w:rPr>
        <w:t>扶贫资产的坐落、规模、类型以及资产数量、资产总额等状况；</w:t>
      </w:r>
    </w:p>
    <w:p w:rsidR="00360CA8" w:rsidRDefault="006A3B36">
      <w:pPr>
        <w:spacing w:line="580" w:lineRule="exact"/>
        <w:ind w:firstLineChars="200" w:firstLine="640"/>
        <w:rPr>
          <w:rStyle w:val="fontstyle21"/>
          <w:rFonts w:cs="Times New Roman"/>
        </w:rPr>
      </w:pPr>
      <w:r>
        <w:rPr>
          <w:rStyle w:val="fontstyle21"/>
          <w:rFonts w:cs="Times New Roman" w:hint="eastAsia"/>
        </w:rPr>
        <w:t>2.</w:t>
      </w:r>
      <w:r>
        <w:rPr>
          <w:rStyle w:val="fontstyle21"/>
          <w:rFonts w:cs="Times New Roman" w:hint="eastAsia"/>
        </w:rPr>
        <w:t>扶贫资产所有权主体、经营主体、经营范围等权属状况；</w:t>
      </w:r>
    </w:p>
    <w:p w:rsidR="00360CA8" w:rsidRDefault="006A3B36">
      <w:pPr>
        <w:spacing w:line="580" w:lineRule="exact"/>
        <w:ind w:firstLineChars="200" w:firstLine="640"/>
        <w:rPr>
          <w:rStyle w:val="fontstyle21"/>
          <w:rFonts w:cs="Times New Roman"/>
        </w:rPr>
      </w:pPr>
      <w:r>
        <w:rPr>
          <w:rStyle w:val="fontstyle21"/>
          <w:rFonts w:cs="Times New Roman" w:hint="eastAsia"/>
        </w:rPr>
        <w:t>3.</w:t>
      </w:r>
      <w:r>
        <w:rPr>
          <w:rStyle w:val="fontstyle21"/>
          <w:rFonts w:cs="Times New Roman" w:hint="eastAsia"/>
        </w:rPr>
        <w:t>其他相关事项。</w:t>
      </w:r>
    </w:p>
    <w:p w:rsidR="00360CA8" w:rsidRDefault="006A3B36">
      <w:pPr>
        <w:spacing w:line="580" w:lineRule="exact"/>
        <w:ind w:firstLineChars="200" w:firstLine="640"/>
        <w:rPr>
          <w:rStyle w:val="fontstyle21"/>
          <w:rFonts w:cs="Times New Roman"/>
        </w:rPr>
      </w:pPr>
      <w:r>
        <w:rPr>
          <w:rStyle w:val="fontstyle21"/>
          <w:rFonts w:cs="Times New Roman" w:hint="eastAsia"/>
        </w:rPr>
        <w:t>扶贫资产登记管理台账实行分级管理，扶贫资产登记管理台账应同时采用纸质介质和电子介质，电子介</w:t>
      </w:r>
      <w:r>
        <w:rPr>
          <w:rStyle w:val="fontstyle21"/>
          <w:rFonts w:cs="Times New Roman" w:hint="eastAsia"/>
        </w:rPr>
        <w:t>质应当定期进行更新并备份。</w:t>
      </w:r>
    </w:p>
    <w:p w:rsidR="00360CA8" w:rsidRDefault="006A3B36">
      <w:pPr>
        <w:spacing w:line="580" w:lineRule="exact"/>
        <w:ind w:firstLineChars="200" w:firstLine="640"/>
        <w:rPr>
          <w:rStyle w:val="fontstyle21"/>
          <w:rFonts w:cs="Times New Roman"/>
        </w:rPr>
      </w:pPr>
      <w:r>
        <w:rPr>
          <w:rStyle w:val="fontstyle21"/>
          <w:rFonts w:cs="Times New Roman" w:hint="eastAsia"/>
        </w:rPr>
        <w:t>（三）扶贫资产确权登记类型。包括扶贫资产首次登记和变更登记。首次登记是指在一定时间内对登记单元内全部扶贫资产所有权进行的全面登记。变更登记是指因扶贫资产类型、边界、权属、价值总额等内容发生变化而进行的登记。</w:t>
      </w:r>
    </w:p>
    <w:p w:rsidR="00360CA8" w:rsidRDefault="006A3B36">
      <w:pPr>
        <w:spacing w:line="580" w:lineRule="exact"/>
        <w:ind w:firstLineChars="200" w:firstLine="640"/>
        <w:rPr>
          <w:rStyle w:val="fontstyle01"/>
          <w:rFonts w:ascii="仿宋" w:eastAsia="仿宋" w:hAnsi="仿宋" w:cs="方正黑体简体"/>
          <w:sz w:val="32"/>
          <w:szCs w:val="32"/>
        </w:rPr>
      </w:pPr>
      <w:bookmarkStart w:id="19" w:name="_Toc102761641"/>
      <w:r>
        <w:rPr>
          <w:rStyle w:val="fontstyle01"/>
          <w:rFonts w:ascii="仿宋" w:eastAsia="仿宋" w:hAnsi="仿宋" w:cs="方正黑体简体" w:hint="eastAsia"/>
          <w:sz w:val="32"/>
          <w:szCs w:val="32"/>
        </w:rPr>
        <w:t>三、扶贫资产确权登记程序</w:t>
      </w:r>
      <w:bookmarkEnd w:id="19"/>
    </w:p>
    <w:p w:rsidR="00360CA8" w:rsidRDefault="006A3B36">
      <w:pPr>
        <w:spacing w:line="580" w:lineRule="exact"/>
        <w:ind w:firstLineChars="200" w:firstLine="640"/>
        <w:rPr>
          <w:rStyle w:val="fontstyle21"/>
          <w:rFonts w:cs="Times New Roman"/>
        </w:rPr>
      </w:pPr>
      <w:r>
        <w:rPr>
          <w:rStyle w:val="fontstyle21"/>
          <w:rFonts w:cs="Times New Roman" w:hint="eastAsia"/>
        </w:rPr>
        <w:t>扶贫资产确权登记程序分为通告、调查、审核、公示、</w:t>
      </w:r>
      <w:r>
        <w:rPr>
          <w:rStyle w:val="fontstyle21"/>
          <w:rFonts w:cs="Times New Roman" w:hint="eastAsia"/>
        </w:rPr>
        <w:lastRenderedPageBreak/>
        <w:t>登记入账五个步骤。</w:t>
      </w:r>
    </w:p>
    <w:p w:rsidR="00360CA8" w:rsidRDefault="006A3B36">
      <w:pPr>
        <w:spacing w:line="580" w:lineRule="exact"/>
        <w:ind w:firstLineChars="200" w:firstLine="640"/>
        <w:rPr>
          <w:rStyle w:val="fontstyle21"/>
          <w:rFonts w:cs="Times New Roman"/>
        </w:rPr>
      </w:pPr>
      <w:r>
        <w:rPr>
          <w:rStyle w:val="fontstyle21"/>
          <w:rFonts w:cs="Times New Roman" w:hint="eastAsia"/>
        </w:rPr>
        <w:t>（一）扶贫资产首次登记的，镇（街道）、村（社区）应当制定登记工作方案并预划登记单元，向社会发布首次登记通告。通告的主要内容包括：</w:t>
      </w:r>
    </w:p>
    <w:p w:rsidR="00360CA8" w:rsidRDefault="006A3B36">
      <w:pPr>
        <w:spacing w:line="580" w:lineRule="exact"/>
        <w:ind w:firstLineChars="200" w:firstLine="640"/>
        <w:rPr>
          <w:rStyle w:val="fontstyle21"/>
          <w:rFonts w:cs="Times New Roman"/>
        </w:rPr>
      </w:pPr>
      <w:r>
        <w:rPr>
          <w:rStyle w:val="fontstyle21"/>
          <w:rFonts w:cs="Times New Roman" w:hint="eastAsia"/>
        </w:rPr>
        <w:t>1.</w:t>
      </w:r>
      <w:r>
        <w:rPr>
          <w:rStyle w:val="fontstyle21"/>
          <w:rFonts w:cs="Times New Roman" w:hint="eastAsia"/>
        </w:rPr>
        <w:t>扶贫资产登记单元的预划分；</w:t>
      </w:r>
    </w:p>
    <w:p w:rsidR="00360CA8" w:rsidRDefault="006A3B36">
      <w:pPr>
        <w:spacing w:line="580" w:lineRule="exact"/>
        <w:ind w:firstLineChars="200" w:firstLine="640"/>
        <w:rPr>
          <w:rStyle w:val="fontstyle21"/>
          <w:rFonts w:cs="Times New Roman"/>
        </w:rPr>
      </w:pPr>
      <w:r>
        <w:rPr>
          <w:rStyle w:val="fontstyle21"/>
          <w:rFonts w:cs="Times New Roman" w:hint="eastAsia"/>
        </w:rPr>
        <w:t>2.</w:t>
      </w:r>
      <w:r>
        <w:rPr>
          <w:rStyle w:val="fontstyle21"/>
          <w:rFonts w:cs="Times New Roman" w:hint="eastAsia"/>
        </w:rPr>
        <w:t>扶贫资产登记的时</w:t>
      </w:r>
      <w:r>
        <w:rPr>
          <w:rStyle w:val="fontstyle21"/>
          <w:rFonts w:cs="Times New Roman" w:hint="eastAsia"/>
        </w:rPr>
        <w:t>间；</w:t>
      </w:r>
    </w:p>
    <w:p w:rsidR="00360CA8" w:rsidRDefault="006A3B36">
      <w:pPr>
        <w:spacing w:line="580" w:lineRule="exact"/>
        <w:ind w:firstLineChars="200" w:firstLine="640"/>
        <w:rPr>
          <w:rStyle w:val="fontstyle21"/>
          <w:rFonts w:cs="Times New Roman"/>
        </w:rPr>
      </w:pPr>
      <w:r>
        <w:rPr>
          <w:rStyle w:val="fontstyle21"/>
          <w:rFonts w:cs="Times New Roman" w:hint="eastAsia"/>
        </w:rPr>
        <w:t>3.</w:t>
      </w:r>
      <w:r>
        <w:rPr>
          <w:rStyle w:val="fontstyle21"/>
          <w:rFonts w:cs="Times New Roman" w:hint="eastAsia"/>
        </w:rPr>
        <w:t>扶贫资产类型、范围；</w:t>
      </w:r>
    </w:p>
    <w:p w:rsidR="00360CA8" w:rsidRDefault="006A3B36">
      <w:pPr>
        <w:spacing w:line="580" w:lineRule="exact"/>
        <w:ind w:firstLineChars="200" w:firstLine="640"/>
        <w:rPr>
          <w:rStyle w:val="fontstyle21"/>
          <w:rFonts w:cs="Times New Roman"/>
        </w:rPr>
      </w:pPr>
      <w:r>
        <w:rPr>
          <w:rStyle w:val="fontstyle21"/>
          <w:rFonts w:cs="Times New Roman" w:hint="eastAsia"/>
        </w:rPr>
        <w:t>4.</w:t>
      </w:r>
      <w:r>
        <w:rPr>
          <w:rStyle w:val="fontstyle21"/>
          <w:rFonts w:cs="Times New Roman" w:hint="eastAsia"/>
        </w:rPr>
        <w:t>需要扶贫资产所有权人、经营者等相关主体配合的事项及其他需要通告的内容。</w:t>
      </w:r>
    </w:p>
    <w:p w:rsidR="00360CA8" w:rsidRDefault="006A3B36">
      <w:pPr>
        <w:spacing w:line="580" w:lineRule="exact"/>
        <w:ind w:firstLineChars="200" w:firstLine="640"/>
        <w:rPr>
          <w:rStyle w:val="fontstyle21"/>
          <w:rFonts w:cs="Times New Roman"/>
        </w:rPr>
      </w:pPr>
      <w:r>
        <w:rPr>
          <w:rStyle w:val="fontstyle21"/>
          <w:rFonts w:cs="Times New Roman" w:hint="eastAsia"/>
        </w:rPr>
        <w:t>（二）村集体扶贫资产的调查工作由村（社区）所在地的镇人民政府（街道办事处）统一组织。各村（社区）通过实地调查，查清登记单元内各类扶贫资产的类型、边界、面积、资产数量和资产总额等，建立扶贫资产登记管理子台账，公示</w:t>
      </w:r>
      <w:r>
        <w:rPr>
          <w:rStyle w:val="fontstyle21"/>
          <w:rFonts w:cs="Times New Roman" w:hint="eastAsia"/>
        </w:rPr>
        <w:t>5</w:t>
      </w:r>
      <w:r>
        <w:rPr>
          <w:rStyle w:val="fontstyle21"/>
          <w:rFonts w:cs="Times New Roman" w:hint="eastAsia"/>
        </w:rPr>
        <w:t>个工作日，并报镇（街道）扶贫资产管理工作领导小组审核。</w:t>
      </w:r>
    </w:p>
    <w:p w:rsidR="00360CA8" w:rsidRDefault="006A3B36">
      <w:pPr>
        <w:spacing w:line="580" w:lineRule="exact"/>
        <w:ind w:firstLineChars="200" w:firstLine="640"/>
        <w:rPr>
          <w:rStyle w:val="fontstyle21"/>
          <w:rFonts w:cs="Times New Roman"/>
        </w:rPr>
      </w:pPr>
      <w:r>
        <w:rPr>
          <w:rStyle w:val="fontstyle21"/>
          <w:rFonts w:cs="Times New Roman" w:hint="eastAsia"/>
        </w:rPr>
        <w:t>（三）镇政府（街道办事处）和扶贫资产管理工作领导小组根据各村（社区）扶贫资产调查结果，对村集体扶贫资产登记管理子台账的内容进行审核，并汇</w:t>
      </w:r>
      <w:r>
        <w:rPr>
          <w:rStyle w:val="fontstyle21"/>
          <w:rFonts w:cs="Times New Roman" w:hint="eastAsia"/>
        </w:rPr>
        <w:t>总到镇（街道）的扶贫资产台账，形成镇（街道）扶贫资产登记管理分台账，公示</w:t>
      </w:r>
      <w:r>
        <w:rPr>
          <w:rStyle w:val="fontstyle21"/>
          <w:rFonts w:cs="Times New Roman" w:hint="eastAsia"/>
        </w:rPr>
        <w:t>5</w:t>
      </w:r>
      <w:r>
        <w:rPr>
          <w:rStyle w:val="fontstyle21"/>
          <w:rFonts w:cs="Times New Roman" w:hint="eastAsia"/>
        </w:rPr>
        <w:t>个工作日，报区扶贫资产管理工作领导小组审核。公示期内，相关权利人对登记事项提出异议的，镇（街道）应当对提出的异议进行调查核实并及时答复。</w:t>
      </w:r>
    </w:p>
    <w:p w:rsidR="00360CA8" w:rsidRDefault="006A3B36">
      <w:pPr>
        <w:spacing w:line="580" w:lineRule="exact"/>
        <w:ind w:firstLineChars="200" w:firstLine="640"/>
        <w:rPr>
          <w:rStyle w:val="fontstyle21"/>
          <w:rFonts w:cs="Times New Roman"/>
        </w:rPr>
      </w:pPr>
      <w:r>
        <w:rPr>
          <w:rStyle w:val="fontstyle21"/>
          <w:rFonts w:cs="Times New Roman" w:hint="eastAsia"/>
        </w:rPr>
        <w:t>（四）区扶贫资产管理工作领导小组对镇（街道）扶贫资产登记管理分台账的内容进行审核，并汇总到区级的扶贫</w:t>
      </w:r>
      <w:r>
        <w:rPr>
          <w:rStyle w:val="fontstyle21"/>
          <w:rFonts w:cs="Times New Roman" w:hint="eastAsia"/>
        </w:rPr>
        <w:lastRenderedPageBreak/>
        <w:t>资产台账，建立区级扶贫资产登记管理总台账，并公示</w:t>
      </w:r>
      <w:r>
        <w:rPr>
          <w:rStyle w:val="fontstyle21"/>
          <w:rFonts w:cs="Times New Roman" w:hint="eastAsia"/>
        </w:rPr>
        <w:t>5</w:t>
      </w:r>
      <w:r>
        <w:rPr>
          <w:rStyle w:val="fontstyle21"/>
          <w:rFonts w:cs="Times New Roman" w:hint="eastAsia"/>
        </w:rPr>
        <w:t>个工作日。</w:t>
      </w:r>
    </w:p>
    <w:p w:rsidR="00360CA8" w:rsidRDefault="006A3B36">
      <w:pPr>
        <w:spacing w:line="580" w:lineRule="exact"/>
        <w:ind w:firstLineChars="200" w:firstLine="640"/>
        <w:rPr>
          <w:rStyle w:val="fontstyle21"/>
          <w:rFonts w:cs="Times New Roman"/>
        </w:rPr>
      </w:pPr>
      <w:r>
        <w:rPr>
          <w:rStyle w:val="fontstyle21"/>
          <w:rFonts w:cs="Times New Roman" w:hint="eastAsia"/>
        </w:rPr>
        <w:t>（五）公示期满无异议或者异议不成立的，区级扶贫资产登记管理总台账在区农业农村局（区乡村振兴局）、区财政局备案，并呈报区政府审核同意，以区政</w:t>
      </w:r>
      <w:r>
        <w:rPr>
          <w:rStyle w:val="fontstyle21"/>
          <w:rFonts w:cs="Times New Roman" w:hint="eastAsia"/>
        </w:rPr>
        <w:t>府名义下发文件明确扶贫资产权属。</w:t>
      </w:r>
    </w:p>
    <w:p w:rsidR="00360CA8" w:rsidRDefault="006A3B36">
      <w:pPr>
        <w:spacing w:line="580" w:lineRule="exact"/>
        <w:ind w:firstLineChars="200" w:firstLine="640"/>
        <w:rPr>
          <w:rStyle w:val="fontstyle21"/>
          <w:rFonts w:cs="Times New Roman"/>
        </w:rPr>
      </w:pPr>
      <w:r>
        <w:rPr>
          <w:rStyle w:val="fontstyle21"/>
          <w:rFonts w:cs="Times New Roman" w:hint="eastAsia"/>
        </w:rPr>
        <w:t>镇（街道）、村（社区）完善账务处理。对于尚未登记入账的扶贫资产，应当按照相关会计制度的规定，补充登记入账。扶贫资产登记入账的资料主要包括：扶贫项目立项书、项目批复、项目实施合同或协议、项目决算资料、项目资产移交文书等相关资料。</w:t>
      </w:r>
    </w:p>
    <w:p w:rsidR="00360CA8" w:rsidRDefault="006A3B36">
      <w:pPr>
        <w:spacing w:line="580" w:lineRule="exact"/>
        <w:ind w:firstLineChars="200" w:firstLine="640"/>
        <w:rPr>
          <w:rStyle w:val="fontstyle01"/>
          <w:rFonts w:ascii="仿宋" w:eastAsia="仿宋" w:hAnsi="仿宋" w:cs="方正黑体简体"/>
          <w:sz w:val="32"/>
          <w:szCs w:val="32"/>
        </w:rPr>
      </w:pPr>
      <w:bookmarkStart w:id="20" w:name="_Toc102761642"/>
      <w:r>
        <w:rPr>
          <w:rStyle w:val="fontstyle01"/>
          <w:rFonts w:ascii="仿宋" w:eastAsia="仿宋" w:hAnsi="仿宋" w:cs="方正黑体简体" w:hint="eastAsia"/>
          <w:sz w:val="32"/>
          <w:szCs w:val="32"/>
        </w:rPr>
        <w:t>四、信息管理</w:t>
      </w:r>
      <w:bookmarkEnd w:id="20"/>
    </w:p>
    <w:p w:rsidR="00360CA8" w:rsidRDefault="006A3B36">
      <w:pPr>
        <w:spacing w:line="580" w:lineRule="exact"/>
        <w:ind w:firstLineChars="200" w:firstLine="640"/>
        <w:rPr>
          <w:rStyle w:val="fontstyle21"/>
          <w:rFonts w:cs="Times New Roman"/>
        </w:rPr>
      </w:pPr>
      <w:r>
        <w:rPr>
          <w:rStyle w:val="fontstyle21"/>
          <w:rFonts w:cs="Times New Roman" w:hint="eastAsia"/>
        </w:rPr>
        <w:t>区扶贫资产管理工作部门对扶贫资产确权登记相关资料进行归档，资产产权归属国有资产的按照国有资产管理规定进行管理；产权归属村集体所有的扶贫资产由区农业农村局（区乡村振兴局）组织录入农村集体“三资”平台统一管理，并及时更新扶贫资产管理数据信息</w:t>
      </w:r>
      <w:r>
        <w:rPr>
          <w:rStyle w:val="fontstyle21"/>
          <w:rFonts w:cs="Times New Roman" w:hint="eastAsia"/>
        </w:rPr>
        <w:t>，利用现代化管理手段对扶贫资产进行有效监管。</w:t>
      </w:r>
    </w:p>
    <w:p w:rsidR="00360CA8" w:rsidRDefault="006A3B36">
      <w:pPr>
        <w:spacing w:line="580" w:lineRule="exact"/>
        <w:ind w:firstLineChars="200" w:firstLine="640"/>
        <w:rPr>
          <w:rFonts w:ascii="仿宋" w:eastAsia="仿宋" w:hAnsi="仿宋"/>
          <w:sz w:val="28"/>
          <w:szCs w:val="28"/>
        </w:rPr>
      </w:pPr>
      <w:r>
        <w:rPr>
          <w:rStyle w:val="fontstyle21"/>
          <w:rFonts w:cs="Times New Roman" w:hint="eastAsia"/>
        </w:rPr>
        <w:br w:type="page"/>
      </w:r>
      <w:r>
        <w:rPr>
          <w:rStyle w:val="fontstyle01"/>
          <w:rFonts w:ascii="仿宋" w:eastAsia="仿宋" w:hAnsi="仿宋" w:cs="方正黑体简体" w:hint="eastAsia"/>
          <w:sz w:val="32"/>
          <w:szCs w:val="32"/>
        </w:rPr>
        <w:lastRenderedPageBreak/>
        <w:t>附件</w:t>
      </w:r>
      <w:r>
        <w:rPr>
          <w:rStyle w:val="fontstyle01"/>
          <w:rFonts w:ascii="仿宋" w:eastAsia="仿宋" w:hAnsi="仿宋" w:cs="方正黑体简体" w:hint="eastAsia"/>
          <w:sz w:val="32"/>
          <w:szCs w:val="32"/>
        </w:rPr>
        <w:t>2-4</w:t>
      </w:r>
    </w:p>
    <w:p w:rsidR="00360CA8" w:rsidRDefault="006A3B36">
      <w:pPr>
        <w:pStyle w:val="1"/>
        <w:spacing w:before="0" w:after="0" w:line="580" w:lineRule="exact"/>
        <w:ind w:firstLineChars="96" w:firstLine="422"/>
        <w:jc w:val="center"/>
        <w:rPr>
          <w:rFonts w:ascii="仿宋" w:eastAsia="仿宋" w:hAnsi="仿宋" w:cs="方正小标宋简体"/>
          <w:b w:val="0"/>
          <w:bCs w:val="0"/>
          <w:kern w:val="2"/>
        </w:rPr>
      </w:pPr>
      <w:bookmarkStart w:id="21" w:name="_Toc102761643"/>
      <w:r>
        <w:rPr>
          <w:rFonts w:ascii="仿宋" w:eastAsia="仿宋" w:hAnsi="仿宋" w:cs="方正小标宋简体" w:hint="eastAsia"/>
          <w:b w:val="0"/>
          <w:bCs w:val="0"/>
          <w:kern w:val="2"/>
        </w:rPr>
        <w:t>澄海区扶贫资产处置制度</w:t>
      </w:r>
      <w:bookmarkEnd w:id="21"/>
    </w:p>
    <w:p w:rsidR="00360CA8" w:rsidRDefault="00360CA8">
      <w:pPr>
        <w:spacing w:line="580" w:lineRule="exact"/>
        <w:ind w:firstLineChars="200" w:firstLine="640"/>
        <w:rPr>
          <w:rStyle w:val="fontstyle21"/>
          <w:rFonts w:cs="Times New Roman"/>
        </w:rPr>
      </w:pPr>
    </w:p>
    <w:p w:rsidR="00360CA8" w:rsidRDefault="006A3B36">
      <w:pPr>
        <w:spacing w:line="580" w:lineRule="exact"/>
        <w:ind w:firstLineChars="200" w:firstLine="640"/>
        <w:rPr>
          <w:rStyle w:val="fontstyle21"/>
          <w:rFonts w:cs="Times New Roman"/>
        </w:rPr>
      </w:pPr>
      <w:r>
        <w:rPr>
          <w:rStyle w:val="fontstyle21"/>
          <w:rFonts w:cs="Times New Roman" w:hint="eastAsia"/>
        </w:rPr>
        <w:t>为规范澄海区扶贫资产管理，明确扶贫资产处置行为，保障资产安全与完整，提升资产运行质量，促进扶贫资产持续健康发展，根据有关法律法规和市、区《关于加强扶贫项目资产后续管理工作的实施方案》，以及《澄海区扶贫资产管理办法》等文件的规定，制定本制度。</w:t>
      </w:r>
    </w:p>
    <w:p w:rsidR="00360CA8" w:rsidRDefault="006A3B36">
      <w:pPr>
        <w:spacing w:line="580" w:lineRule="exact"/>
        <w:ind w:firstLineChars="200" w:firstLine="640"/>
        <w:rPr>
          <w:rStyle w:val="fontstyle01"/>
          <w:rFonts w:ascii="仿宋" w:eastAsia="仿宋" w:hAnsi="仿宋" w:cs="方正黑体简体"/>
          <w:sz w:val="32"/>
          <w:szCs w:val="32"/>
        </w:rPr>
      </w:pPr>
      <w:bookmarkStart w:id="22" w:name="_Toc102761644"/>
      <w:r>
        <w:rPr>
          <w:rStyle w:val="fontstyle01"/>
          <w:rFonts w:ascii="仿宋" w:eastAsia="仿宋" w:hAnsi="仿宋" w:cs="方正黑体简体" w:hint="eastAsia"/>
          <w:sz w:val="32"/>
          <w:szCs w:val="32"/>
        </w:rPr>
        <w:t>一、扶贫资产处置要求</w:t>
      </w:r>
      <w:bookmarkEnd w:id="22"/>
    </w:p>
    <w:p w:rsidR="00360CA8" w:rsidRDefault="006A3B36">
      <w:pPr>
        <w:spacing w:line="580" w:lineRule="exact"/>
        <w:ind w:firstLineChars="200" w:firstLine="640"/>
        <w:rPr>
          <w:rStyle w:val="fontstyle21"/>
          <w:rFonts w:cs="Times New Roman"/>
        </w:rPr>
      </w:pPr>
      <w:r>
        <w:rPr>
          <w:rStyle w:val="fontstyle21"/>
          <w:rFonts w:cs="Times New Roman" w:hint="eastAsia"/>
        </w:rPr>
        <w:t>扶贫资产能够正常发挥原有设计功能且绩效达标的，原则上不可处置。扶贫资产因自然灾害、意外事故等不可抗力造成扶贫资产损毁的，监管主体应及时查清原因，明确责任，分类处置有关资产。损毁资产能够修复、改造的，镇政府（街道办事处）应督促管护主体采取相应措施，尽快恢复使用功能；对于确实无法修复、改造利用的扶贫资产，在履行审批程序后，方可通过拍卖、转让、报废等方式进行处置。</w:t>
      </w:r>
    </w:p>
    <w:p w:rsidR="00360CA8" w:rsidRDefault="006A3B36">
      <w:pPr>
        <w:spacing w:line="580" w:lineRule="exact"/>
        <w:ind w:firstLineChars="200" w:firstLine="640"/>
        <w:rPr>
          <w:rStyle w:val="fontstyle01"/>
          <w:rFonts w:ascii="仿宋" w:eastAsia="仿宋" w:hAnsi="仿宋" w:cs="方正黑体简体"/>
          <w:sz w:val="32"/>
          <w:szCs w:val="32"/>
        </w:rPr>
      </w:pPr>
      <w:bookmarkStart w:id="23" w:name="_Toc102761645"/>
      <w:r>
        <w:rPr>
          <w:rStyle w:val="fontstyle01"/>
          <w:rFonts w:ascii="仿宋" w:eastAsia="仿宋" w:hAnsi="仿宋" w:cs="方正黑体简体" w:hint="eastAsia"/>
          <w:sz w:val="32"/>
          <w:szCs w:val="32"/>
        </w:rPr>
        <w:t>二、扶贫资产处置方式</w:t>
      </w:r>
      <w:bookmarkEnd w:id="23"/>
    </w:p>
    <w:p w:rsidR="00360CA8" w:rsidRDefault="006A3B36">
      <w:pPr>
        <w:spacing w:line="580" w:lineRule="exact"/>
        <w:ind w:firstLineChars="200" w:firstLine="640"/>
        <w:rPr>
          <w:rStyle w:val="fontstyle21"/>
          <w:rFonts w:cs="Times New Roman"/>
        </w:rPr>
      </w:pPr>
      <w:r>
        <w:rPr>
          <w:rStyle w:val="fontstyle21"/>
          <w:rFonts w:cs="Times New Roman" w:hint="eastAsia"/>
        </w:rPr>
        <w:t>扶贫资产处置应以提高资产收益为目的，符合全区经济布局调整、发展战略和规划，有利于优化资产结构，实现稳定和发展，处置方式包括转让、</w:t>
      </w:r>
      <w:r>
        <w:rPr>
          <w:rStyle w:val="fontstyle21"/>
          <w:rFonts w:cs="Times New Roman" w:hint="eastAsia"/>
        </w:rPr>
        <w:t>拍卖所有权和报废等。</w:t>
      </w:r>
    </w:p>
    <w:p w:rsidR="00360CA8" w:rsidRDefault="006A3B36">
      <w:pPr>
        <w:spacing w:line="580" w:lineRule="exact"/>
        <w:ind w:firstLineChars="200" w:firstLine="640"/>
        <w:rPr>
          <w:rStyle w:val="fontstyle01"/>
          <w:rFonts w:ascii="仿宋" w:eastAsia="仿宋" w:hAnsi="仿宋" w:cs="方正黑体简体"/>
          <w:sz w:val="32"/>
          <w:szCs w:val="32"/>
        </w:rPr>
      </w:pPr>
      <w:bookmarkStart w:id="24" w:name="_Toc102761646"/>
      <w:r>
        <w:rPr>
          <w:rStyle w:val="fontstyle01"/>
          <w:rFonts w:ascii="仿宋" w:eastAsia="仿宋" w:hAnsi="仿宋" w:cs="方正黑体简体" w:hint="eastAsia"/>
          <w:sz w:val="32"/>
          <w:szCs w:val="32"/>
        </w:rPr>
        <w:t>三、扶贫资产处置操作程序</w:t>
      </w:r>
      <w:bookmarkEnd w:id="24"/>
    </w:p>
    <w:p w:rsidR="00360CA8" w:rsidRDefault="006A3B36">
      <w:pPr>
        <w:spacing w:line="580" w:lineRule="exact"/>
        <w:ind w:firstLineChars="200" w:firstLine="640"/>
        <w:rPr>
          <w:rStyle w:val="fontstyle21"/>
          <w:rFonts w:cs="Times New Roman"/>
        </w:rPr>
      </w:pPr>
      <w:r>
        <w:rPr>
          <w:rStyle w:val="fontstyle21"/>
          <w:rFonts w:cs="Times New Roman" w:hint="eastAsia"/>
        </w:rPr>
        <w:t>拟处置的扶贫资产权属应当清晰，权属关系不明确或者存在权属纠纷的扶贫资产，待权属界定明确后才能够予以处置。根据权属界定，扶贫资产处置主要分为村集体扶贫资产</w:t>
      </w:r>
      <w:r>
        <w:rPr>
          <w:rStyle w:val="fontstyle21"/>
          <w:rFonts w:cs="Times New Roman" w:hint="eastAsia"/>
        </w:rPr>
        <w:lastRenderedPageBreak/>
        <w:t>处置、镇（街道）国有扶贫资产处置。</w:t>
      </w:r>
    </w:p>
    <w:p w:rsidR="00360CA8" w:rsidRDefault="006A3B36">
      <w:pPr>
        <w:spacing w:line="580" w:lineRule="exact"/>
        <w:ind w:firstLineChars="200" w:firstLine="640"/>
        <w:rPr>
          <w:rStyle w:val="fontstyle21"/>
          <w:rFonts w:cs="Times New Roman"/>
        </w:rPr>
      </w:pPr>
      <w:r>
        <w:rPr>
          <w:rStyle w:val="fontstyle21"/>
          <w:rFonts w:cs="Times New Roman" w:hint="eastAsia"/>
        </w:rPr>
        <w:t>（一）到户类扶贫资产处置操作程序：到户类扶贫资产原则上由贫困户自行处置，</w:t>
      </w:r>
      <w:r>
        <w:rPr>
          <w:rStyle w:val="fontstyle21"/>
          <w:rFonts w:cs="Times New Roman" w:hint="eastAsia"/>
        </w:rPr>
        <w:t>1.5</w:t>
      </w:r>
      <w:r>
        <w:rPr>
          <w:rStyle w:val="fontstyle21"/>
          <w:rFonts w:cs="Times New Roman" w:hint="eastAsia"/>
        </w:rPr>
        <w:t>万元（含</w:t>
      </w:r>
      <w:r>
        <w:rPr>
          <w:rStyle w:val="fontstyle21"/>
          <w:rFonts w:cs="Times New Roman" w:hint="eastAsia"/>
        </w:rPr>
        <w:t>1.5</w:t>
      </w:r>
      <w:r>
        <w:rPr>
          <w:rStyle w:val="fontstyle21"/>
          <w:rFonts w:cs="Times New Roman" w:hint="eastAsia"/>
        </w:rPr>
        <w:t>万元）以上的扶贫资产由贫困户报村（社区）扶贫资产管理工作组同意后方可处置。</w:t>
      </w:r>
    </w:p>
    <w:p w:rsidR="00360CA8" w:rsidRDefault="006A3B36">
      <w:pPr>
        <w:spacing w:line="580" w:lineRule="exact"/>
        <w:ind w:firstLineChars="200" w:firstLine="640"/>
        <w:rPr>
          <w:rStyle w:val="fontstyle21"/>
          <w:rFonts w:cs="Times New Roman"/>
        </w:rPr>
      </w:pPr>
      <w:r>
        <w:rPr>
          <w:rStyle w:val="fontstyle21"/>
          <w:rFonts w:cs="Times New Roman" w:hint="eastAsia"/>
        </w:rPr>
        <w:t>（二）村集体扶贫资产处置操作程序：</w:t>
      </w:r>
    </w:p>
    <w:p w:rsidR="00360CA8" w:rsidRDefault="006A3B36">
      <w:pPr>
        <w:spacing w:line="580" w:lineRule="exact"/>
        <w:ind w:firstLineChars="200" w:firstLine="640"/>
        <w:rPr>
          <w:rStyle w:val="fontstyle21"/>
          <w:rFonts w:cs="Times New Roman"/>
        </w:rPr>
      </w:pPr>
      <w:r>
        <w:rPr>
          <w:rStyle w:val="fontstyle21"/>
          <w:rFonts w:cs="Times New Roman" w:hint="eastAsia"/>
        </w:rPr>
        <w:t>1.</w:t>
      </w:r>
      <w:r>
        <w:rPr>
          <w:rStyle w:val="fontstyle21"/>
          <w:rFonts w:cs="Times New Roman" w:hint="eastAsia"/>
        </w:rPr>
        <w:t>村（社区）扶贫资产管理工作组拟定处置方案。对村集体扶贫资产的处置，由</w:t>
      </w:r>
      <w:r>
        <w:rPr>
          <w:rStyle w:val="fontstyle21"/>
          <w:rFonts w:cs="Times New Roman" w:hint="eastAsia"/>
        </w:rPr>
        <w:t>村（社区）扶贫资产管理工作组研究提出初步处置意见，报村（社区）两委会集体研究审核，交村（居）民代表会议讨论。</w:t>
      </w:r>
    </w:p>
    <w:p w:rsidR="00360CA8" w:rsidRDefault="006A3B36">
      <w:pPr>
        <w:spacing w:line="580" w:lineRule="exact"/>
        <w:ind w:firstLineChars="200" w:firstLine="640"/>
        <w:rPr>
          <w:rStyle w:val="fontstyle21"/>
          <w:rFonts w:cs="Times New Roman"/>
        </w:rPr>
      </w:pPr>
      <w:r>
        <w:rPr>
          <w:rStyle w:val="fontstyle21"/>
          <w:rFonts w:cs="Times New Roman" w:hint="eastAsia"/>
        </w:rPr>
        <w:t>2.</w:t>
      </w:r>
      <w:r>
        <w:rPr>
          <w:rStyle w:val="fontstyle21"/>
          <w:rFonts w:cs="Times New Roman" w:hint="eastAsia"/>
        </w:rPr>
        <w:t>村民代表会议讨论决定。对村集体扶贫资产管理工作组提出的处置意见，必须经村（居）民代表会议讨论通过，形成书面会议纪要，并由参会的代表签字认可。参会的村（居）民代表总数必须达到村（居）民代表总数的三分之二以上，同意人数占参会人数的三分之二以上，处置方案方可获得通过。</w:t>
      </w:r>
    </w:p>
    <w:p w:rsidR="00360CA8" w:rsidRDefault="006A3B36">
      <w:pPr>
        <w:spacing w:line="580" w:lineRule="exact"/>
        <w:ind w:firstLineChars="200" w:firstLine="640"/>
        <w:rPr>
          <w:rStyle w:val="fontstyle21"/>
          <w:rFonts w:cs="Times New Roman"/>
        </w:rPr>
      </w:pPr>
      <w:r>
        <w:rPr>
          <w:rStyle w:val="fontstyle21"/>
          <w:rFonts w:cs="Times New Roman" w:hint="eastAsia"/>
        </w:rPr>
        <w:t>3.</w:t>
      </w:r>
      <w:r>
        <w:rPr>
          <w:rStyle w:val="fontstyle21"/>
          <w:rFonts w:cs="Times New Roman" w:hint="eastAsia"/>
        </w:rPr>
        <w:t>镇（街道）审查。村（社区）扶贫资产管理工作组将村民代表会议讨论通过的处置方案以书面形式（附村“两委”</w:t>
      </w:r>
      <w:r>
        <w:rPr>
          <w:rStyle w:val="fontstyle21"/>
          <w:rFonts w:cs="Times New Roman" w:hint="eastAsia"/>
          <w:color w:val="FF0000"/>
        </w:rPr>
        <w:t>会议</w:t>
      </w:r>
      <w:r>
        <w:rPr>
          <w:rStyle w:val="fontstyle21"/>
          <w:rFonts w:cs="Times New Roman" w:hint="eastAsia"/>
        </w:rPr>
        <w:t>、村民代表会议记录），报镇</w:t>
      </w:r>
      <w:r>
        <w:rPr>
          <w:rStyle w:val="fontstyle21"/>
          <w:rFonts w:cs="Times New Roman" w:hint="eastAsia"/>
        </w:rPr>
        <w:t>政府（街道办事处）和扶贫资产管理工作领导小组审查。镇政府（街道办事处）和扶贫资产管理工作领导小组在接到村（社区）申报方案后，开展以下工作：</w:t>
      </w:r>
    </w:p>
    <w:p w:rsidR="00360CA8" w:rsidRDefault="006A3B36">
      <w:pPr>
        <w:spacing w:line="580" w:lineRule="exact"/>
        <w:ind w:firstLineChars="200" w:firstLine="640"/>
        <w:rPr>
          <w:rStyle w:val="fontstyle21"/>
          <w:rFonts w:cs="Times New Roman"/>
        </w:rPr>
      </w:pPr>
      <w:r>
        <w:rPr>
          <w:rStyle w:val="fontstyle21"/>
          <w:rFonts w:cs="Times New Roman" w:hint="eastAsia"/>
        </w:rPr>
        <w:t>一是对集体资产处置的申报材料尤其是村（居）民代表会议讨论通过的情况进行审查；</w:t>
      </w:r>
    </w:p>
    <w:p w:rsidR="00360CA8" w:rsidRDefault="006A3B36">
      <w:pPr>
        <w:spacing w:line="580" w:lineRule="exact"/>
        <w:ind w:firstLineChars="200" w:firstLine="640"/>
        <w:rPr>
          <w:rStyle w:val="fontstyle21"/>
          <w:rFonts w:cs="Times New Roman"/>
        </w:rPr>
      </w:pPr>
      <w:r>
        <w:rPr>
          <w:rStyle w:val="fontstyle21"/>
          <w:rFonts w:cs="Times New Roman" w:hint="eastAsia"/>
        </w:rPr>
        <w:lastRenderedPageBreak/>
        <w:t>二是对所要处置的资产（资源）现状进行调查、登记，确定底价，内容包括：拟处置资产（资源）名称、坐落（需要标明四至的资产应标明四至界限）、规模、数量（存量）、评估价值；</w:t>
      </w:r>
    </w:p>
    <w:p w:rsidR="00360CA8" w:rsidRDefault="006A3B36">
      <w:pPr>
        <w:spacing w:line="580" w:lineRule="exact"/>
        <w:ind w:firstLineChars="200" w:firstLine="640"/>
        <w:rPr>
          <w:rStyle w:val="fontstyle21"/>
          <w:rFonts w:cs="Times New Roman"/>
        </w:rPr>
      </w:pPr>
      <w:r>
        <w:rPr>
          <w:rStyle w:val="fontstyle21"/>
          <w:rFonts w:cs="Times New Roman" w:hint="eastAsia"/>
        </w:rPr>
        <w:t>三是对方案的可行性和合法性进行审查，确定最终处置方案，审查的重点内容包括：处置理由、处置方式（应当采取议标、公开竞拍等市场竞价方</w:t>
      </w:r>
      <w:r>
        <w:rPr>
          <w:rStyle w:val="fontstyle21"/>
          <w:rFonts w:cs="Times New Roman" w:hint="eastAsia"/>
        </w:rPr>
        <w:t>式）、最低限价、处置年限、竞价报名条件及时间、缴纳保证金数额、处置时间地点等，审查合格后向村集体经济组织提供处置公告样本；</w:t>
      </w:r>
    </w:p>
    <w:p w:rsidR="00360CA8" w:rsidRDefault="006A3B36">
      <w:pPr>
        <w:spacing w:line="580" w:lineRule="exact"/>
        <w:ind w:firstLineChars="200" w:firstLine="640"/>
        <w:rPr>
          <w:rStyle w:val="fontstyle21"/>
          <w:rFonts w:cs="Times New Roman"/>
        </w:rPr>
      </w:pPr>
      <w:r>
        <w:rPr>
          <w:rStyle w:val="fontstyle21"/>
          <w:rFonts w:cs="Times New Roman" w:hint="eastAsia"/>
        </w:rPr>
        <w:t>四是审查其他相关事宜并公示处置方案。处置方案经审查通过并报镇（街道）党委会议研究审定后，在镇（街道）、村（社区）两级公示</w:t>
      </w:r>
      <w:r>
        <w:rPr>
          <w:rStyle w:val="fontstyle21"/>
          <w:rFonts w:cs="Times New Roman" w:hint="eastAsia"/>
        </w:rPr>
        <w:t>5</w:t>
      </w:r>
      <w:r>
        <w:rPr>
          <w:rStyle w:val="fontstyle21"/>
          <w:rFonts w:cs="Times New Roman" w:hint="eastAsia"/>
        </w:rPr>
        <w:t>个工作日。</w:t>
      </w:r>
    </w:p>
    <w:p w:rsidR="00360CA8" w:rsidRDefault="006A3B36">
      <w:pPr>
        <w:spacing w:line="580" w:lineRule="exact"/>
        <w:ind w:firstLineChars="200" w:firstLine="640"/>
        <w:rPr>
          <w:rStyle w:val="fontstyle21"/>
          <w:rFonts w:cs="Times New Roman"/>
        </w:rPr>
      </w:pPr>
      <w:r>
        <w:rPr>
          <w:rStyle w:val="fontstyle21"/>
          <w:rFonts w:cs="Times New Roman" w:hint="eastAsia"/>
        </w:rPr>
        <w:t>4.</w:t>
      </w:r>
      <w:r>
        <w:rPr>
          <w:rStyle w:val="fontstyle21"/>
          <w:rFonts w:cs="Times New Roman" w:hint="eastAsia"/>
        </w:rPr>
        <w:t>区扶贫资产管理工作领导小组备案。镇（街道）扶贫资产管理工作领导小组将扶贫资产处置方案、登记台账等报区扶贫资产管理工作领导小组备案。</w:t>
      </w:r>
    </w:p>
    <w:p w:rsidR="00360CA8" w:rsidRDefault="006A3B36">
      <w:pPr>
        <w:spacing w:line="580" w:lineRule="exact"/>
        <w:ind w:firstLineChars="200" w:firstLine="640"/>
        <w:rPr>
          <w:rStyle w:val="fontstyle21"/>
          <w:rFonts w:cs="Times New Roman"/>
        </w:rPr>
      </w:pPr>
      <w:r>
        <w:rPr>
          <w:rStyle w:val="fontstyle21"/>
          <w:rFonts w:cs="Times New Roman" w:hint="eastAsia"/>
        </w:rPr>
        <w:t>5.</w:t>
      </w:r>
      <w:r>
        <w:rPr>
          <w:rStyle w:val="fontstyle21"/>
          <w:rFonts w:cs="Times New Roman" w:hint="eastAsia"/>
        </w:rPr>
        <w:t>组织实施资产（资源）处置步骤。</w:t>
      </w:r>
    </w:p>
    <w:p w:rsidR="00360CA8" w:rsidRDefault="006A3B36">
      <w:pPr>
        <w:spacing w:line="580" w:lineRule="exact"/>
        <w:ind w:firstLineChars="200" w:firstLine="640"/>
        <w:rPr>
          <w:rStyle w:val="fontstyle21"/>
          <w:rFonts w:cs="Times New Roman"/>
        </w:rPr>
      </w:pPr>
      <w:r>
        <w:rPr>
          <w:rStyle w:val="fontstyle21"/>
          <w:rFonts w:cs="Times New Roman" w:hint="eastAsia"/>
        </w:rPr>
        <w:t>（</w:t>
      </w:r>
      <w:r>
        <w:rPr>
          <w:rStyle w:val="fontstyle21"/>
          <w:rFonts w:cs="Times New Roman" w:hint="eastAsia"/>
        </w:rPr>
        <w:t>1</w:t>
      </w:r>
      <w:r>
        <w:rPr>
          <w:rStyle w:val="fontstyle21"/>
          <w:rFonts w:cs="Times New Roman" w:hint="eastAsia"/>
        </w:rPr>
        <w:t>）发布公告信息。村（社区）扶贫资产管理工作组接到处置批复后，按照划分的监管权限</w:t>
      </w:r>
      <w:r>
        <w:rPr>
          <w:rStyle w:val="fontstyle21"/>
          <w:rFonts w:cs="Times New Roman" w:hint="eastAsia"/>
        </w:rPr>
        <w:t>，由村集体通过网络、广播、报纸、村务公开栏张贴告示等形式，向社会发布公告，公告时间不得少于</w:t>
      </w:r>
      <w:r>
        <w:rPr>
          <w:rStyle w:val="fontstyle21"/>
          <w:rFonts w:cs="Times New Roman" w:hint="eastAsia"/>
        </w:rPr>
        <w:t>5</w:t>
      </w:r>
      <w:r>
        <w:rPr>
          <w:rStyle w:val="fontstyle21"/>
          <w:rFonts w:cs="Times New Roman" w:hint="eastAsia"/>
        </w:rPr>
        <w:t>个工作日。</w:t>
      </w:r>
    </w:p>
    <w:p w:rsidR="00360CA8" w:rsidRDefault="006A3B36">
      <w:pPr>
        <w:spacing w:line="580" w:lineRule="exact"/>
        <w:ind w:firstLineChars="200" w:firstLine="640"/>
        <w:rPr>
          <w:rStyle w:val="fontstyle21"/>
          <w:rFonts w:cs="Times New Roman"/>
        </w:rPr>
      </w:pPr>
      <w:r>
        <w:rPr>
          <w:rStyle w:val="fontstyle21"/>
          <w:rFonts w:cs="Times New Roman" w:hint="eastAsia"/>
        </w:rPr>
        <w:t>（</w:t>
      </w:r>
      <w:r>
        <w:rPr>
          <w:rStyle w:val="fontstyle21"/>
          <w:rFonts w:cs="Times New Roman" w:hint="eastAsia"/>
        </w:rPr>
        <w:t>2</w:t>
      </w:r>
      <w:r>
        <w:rPr>
          <w:rStyle w:val="fontstyle21"/>
          <w:rFonts w:cs="Times New Roman" w:hint="eastAsia"/>
        </w:rPr>
        <w:t>）规范组织实施。标的为</w:t>
      </w:r>
      <w:r>
        <w:rPr>
          <w:rStyle w:val="fontstyle21"/>
          <w:rFonts w:cs="Times New Roman" w:hint="eastAsia"/>
        </w:rPr>
        <w:t>10</w:t>
      </w:r>
      <w:r>
        <w:rPr>
          <w:rStyle w:val="fontstyle21"/>
          <w:rFonts w:cs="Times New Roman" w:hint="eastAsia"/>
        </w:rPr>
        <w:t>万元以下（含</w:t>
      </w:r>
      <w:r>
        <w:rPr>
          <w:rStyle w:val="fontstyle21"/>
          <w:rFonts w:cs="Times New Roman" w:hint="eastAsia"/>
        </w:rPr>
        <w:t>10</w:t>
      </w:r>
      <w:r>
        <w:rPr>
          <w:rStyle w:val="fontstyle21"/>
          <w:rFonts w:cs="Times New Roman" w:hint="eastAsia"/>
        </w:rPr>
        <w:t>万元）的资产（资源）处置由镇（街道）扶贫资产管理工作领导小组指导实施；标的为</w:t>
      </w:r>
      <w:r>
        <w:rPr>
          <w:rStyle w:val="fontstyle21"/>
          <w:rFonts w:cs="Times New Roman" w:hint="eastAsia"/>
        </w:rPr>
        <w:t>10</w:t>
      </w:r>
      <w:r>
        <w:rPr>
          <w:rStyle w:val="fontstyle21"/>
          <w:rFonts w:cs="Times New Roman" w:hint="eastAsia"/>
        </w:rPr>
        <w:t>万元以上的严格实行公开竞拍制度。公开竞拍要严格依据国家法律、法规规定进行，按照出价高</w:t>
      </w:r>
      <w:r>
        <w:rPr>
          <w:rStyle w:val="fontstyle21"/>
          <w:rFonts w:cs="Times New Roman" w:hint="eastAsia"/>
        </w:rPr>
        <w:lastRenderedPageBreak/>
        <w:t>者胜出的原则确定中标人，同等条件下本农村集体经济组织成员享有中标优先权。严防串标、压标和泄露底标等行为。</w:t>
      </w:r>
    </w:p>
    <w:p w:rsidR="00360CA8" w:rsidRDefault="006A3B36">
      <w:pPr>
        <w:spacing w:line="580" w:lineRule="exact"/>
        <w:ind w:firstLineChars="200" w:firstLine="640"/>
        <w:rPr>
          <w:rStyle w:val="fontstyle21"/>
          <w:rFonts w:cs="Times New Roman"/>
        </w:rPr>
      </w:pPr>
      <w:r>
        <w:rPr>
          <w:rStyle w:val="fontstyle21"/>
          <w:rFonts w:cs="Times New Roman" w:hint="eastAsia"/>
        </w:rPr>
        <w:t>（</w:t>
      </w:r>
      <w:r>
        <w:rPr>
          <w:rStyle w:val="fontstyle21"/>
          <w:rFonts w:cs="Times New Roman" w:hint="eastAsia"/>
        </w:rPr>
        <w:t>3</w:t>
      </w:r>
      <w:r>
        <w:rPr>
          <w:rStyle w:val="fontstyle21"/>
          <w:rFonts w:cs="Times New Roman" w:hint="eastAsia"/>
        </w:rPr>
        <w:t>）公示招标结果。中标人确定后，招标人将招标结果予以公示。</w:t>
      </w:r>
    </w:p>
    <w:p w:rsidR="00360CA8" w:rsidRDefault="006A3B36">
      <w:pPr>
        <w:spacing w:line="580" w:lineRule="exact"/>
        <w:ind w:firstLineChars="200" w:firstLine="640"/>
        <w:rPr>
          <w:rStyle w:val="fontstyle21"/>
          <w:rFonts w:cs="Times New Roman"/>
        </w:rPr>
      </w:pPr>
      <w:r>
        <w:rPr>
          <w:rStyle w:val="fontstyle21"/>
          <w:rFonts w:cs="Times New Roman" w:hint="eastAsia"/>
        </w:rPr>
        <w:t>6.</w:t>
      </w:r>
      <w:r>
        <w:rPr>
          <w:rStyle w:val="fontstyle21"/>
          <w:rFonts w:cs="Times New Roman" w:hint="eastAsia"/>
        </w:rPr>
        <w:t>签订书面合同。中标结果公示</w:t>
      </w:r>
      <w:r>
        <w:rPr>
          <w:rStyle w:val="fontstyle21"/>
          <w:rFonts w:cs="Times New Roman" w:hint="eastAsia"/>
        </w:rPr>
        <w:t>期满后，由村（社区）扶贫资产管理工作组与中标人签订书面合同（至少一式五份），并将相关资料、合同文本归档管理，同时报镇政府（街道办事处）和扶贫资产管理工作领导小组存档备案。资产处置收入及时统一纳入村（社区）账内核算，任何单位和个人不得截留、挪用和私设小金库。</w:t>
      </w:r>
    </w:p>
    <w:p w:rsidR="00360CA8" w:rsidRDefault="006A3B36">
      <w:pPr>
        <w:spacing w:line="580" w:lineRule="exact"/>
        <w:ind w:firstLineChars="200" w:firstLine="640"/>
        <w:rPr>
          <w:rStyle w:val="fontstyle21"/>
          <w:rFonts w:cs="Times New Roman"/>
        </w:rPr>
      </w:pPr>
      <w:r>
        <w:rPr>
          <w:rStyle w:val="fontstyle21"/>
          <w:rFonts w:cs="Times New Roman" w:hint="eastAsia"/>
        </w:rPr>
        <w:t>（三）镇（街道）国有扶贫资产处置操作程序：</w:t>
      </w:r>
    </w:p>
    <w:p w:rsidR="00360CA8" w:rsidRDefault="006A3B36">
      <w:pPr>
        <w:spacing w:line="580" w:lineRule="exact"/>
        <w:ind w:firstLineChars="200" w:firstLine="640"/>
        <w:rPr>
          <w:rStyle w:val="fontstyle21"/>
          <w:rFonts w:cs="Times New Roman"/>
        </w:rPr>
      </w:pPr>
      <w:r>
        <w:rPr>
          <w:rStyle w:val="fontstyle21"/>
          <w:rFonts w:cs="Times New Roman" w:hint="eastAsia"/>
        </w:rPr>
        <w:t>对镇（街道）国有扶贫资产的处置，由镇（街道）扶贫资产管理工作领导小组提出处置方案，提交区政府或扶贫资产管理工作领导小组审批，经审议批复后的处置方案在区、镇（街道）两级公示</w:t>
      </w:r>
      <w:r>
        <w:rPr>
          <w:rStyle w:val="fontstyle21"/>
          <w:rFonts w:cs="Times New Roman" w:hint="eastAsia"/>
        </w:rPr>
        <w:t>5</w:t>
      </w:r>
      <w:r>
        <w:rPr>
          <w:rStyle w:val="fontstyle21"/>
          <w:rFonts w:cs="Times New Roman" w:hint="eastAsia"/>
        </w:rPr>
        <w:t>个工作日无异议后方可处置。处置后新形成</w:t>
      </w:r>
      <w:r>
        <w:rPr>
          <w:rStyle w:val="fontstyle21"/>
          <w:rFonts w:cs="Times New Roman" w:hint="eastAsia"/>
        </w:rPr>
        <w:t>的扶贫资产，报扶贫资产管理工作领导小组备案。</w:t>
      </w:r>
    </w:p>
    <w:p w:rsidR="00360CA8" w:rsidRDefault="006A3B36">
      <w:pPr>
        <w:spacing w:line="580" w:lineRule="exact"/>
        <w:ind w:firstLineChars="200" w:firstLine="640"/>
        <w:rPr>
          <w:rStyle w:val="fontstyle21"/>
          <w:rFonts w:cs="Times New Roman"/>
        </w:rPr>
      </w:pPr>
      <w:bookmarkStart w:id="25" w:name="_Toc102761647"/>
      <w:r>
        <w:rPr>
          <w:rStyle w:val="fontstyle21"/>
          <w:rFonts w:cs="Times New Roman" w:hint="eastAsia"/>
        </w:rPr>
        <w:t>四、其他</w:t>
      </w:r>
      <w:bookmarkEnd w:id="25"/>
    </w:p>
    <w:p w:rsidR="00360CA8" w:rsidRDefault="006A3B36">
      <w:pPr>
        <w:spacing w:line="580" w:lineRule="exact"/>
        <w:ind w:firstLineChars="200" w:firstLine="640"/>
        <w:rPr>
          <w:rStyle w:val="fontstyle21"/>
          <w:rFonts w:cs="Times New Roman"/>
        </w:rPr>
      </w:pPr>
      <w:r>
        <w:rPr>
          <w:rStyle w:val="fontstyle21"/>
          <w:rFonts w:cs="Times New Roman" w:hint="eastAsia"/>
        </w:rPr>
        <w:t>（一）扶贫资产依规处置后的处置所得应重新安排用于巩固拓展脱贫攻坚成果和全面实现乡村振兴。</w:t>
      </w:r>
    </w:p>
    <w:p w:rsidR="00360CA8" w:rsidRDefault="006A3B36">
      <w:pPr>
        <w:spacing w:line="580" w:lineRule="exact"/>
        <w:ind w:firstLineChars="200" w:firstLine="640"/>
        <w:rPr>
          <w:rStyle w:val="fontstyle21"/>
          <w:rFonts w:cs="Times New Roman"/>
        </w:rPr>
      </w:pPr>
      <w:r>
        <w:rPr>
          <w:rStyle w:val="fontstyle21"/>
          <w:rFonts w:cs="Times New Roman" w:hint="eastAsia"/>
        </w:rPr>
        <w:t>（二）法律、法规对扶贫资产处置另有规定的，从其规定。</w:t>
      </w:r>
    </w:p>
    <w:p w:rsidR="00360CA8" w:rsidRDefault="00360CA8">
      <w:pPr>
        <w:pStyle w:val="5"/>
        <w:spacing w:line="580" w:lineRule="exact"/>
        <w:rPr>
          <w:rFonts w:ascii="仿宋" w:eastAsia="仿宋" w:hAnsi="仿宋"/>
        </w:rPr>
      </w:pPr>
    </w:p>
    <w:p w:rsidR="00360CA8" w:rsidRDefault="00360CA8">
      <w:pPr>
        <w:spacing w:line="580" w:lineRule="exact"/>
        <w:rPr>
          <w:rFonts w:ascii="仿宋" w:eastAsia="仿宋" w:hAnsi="仿宋"/>
        </w:rPr>
        <w:sectPr w:rsidR="00360CA8">
          <w:pgSz w:w="11907" w:h="16839"/>
          <w:pgMar w:top="1440" w:right="1800" w:bottom="1440" w:left="1800" w:header="720" w:footer="907" w:gutter="0"/>
          <w:cols w:space="720"/>
          <w:docGrid w:linePitch="360"/>
        </w:sectPr>
      </w:pPr>
    </w:p>
    <w:p w:rsidR="00360CA8" w:rsidRDefault="006A3B36">
      <w:pPr>
        <w:spacing w:line="580" w:lineRule="exact"/>
        <w:rPr>
          <w:rFonts w:ascii="仿宋" w:eastAsia="仿宋" w:hAnsi="仿宋"/>
          <w:sz w:val="28"/>
          <w:szCs w:val="28"/>
        </w:rPr>
      </w:pPr>
      <w:r>
        <w:rPr>
          <w:rStyle w:val="fontstyle01"/>
          <w:rFonts w:ascii="仿宋" w:eastAsia="仿宋" w:hAnsi="仿宋" w:cs="方正黑体简体" w:hint="eastAsia"/>
          <w:sz w:val="32"/>
          <w:szCs w:val="32"/>
        </w:rPr>
        <w:lastRenderedPageBreak/>
        <w:t>附件</w:t>
      </w:r>
      <w:r>
        <w:rPr>
          <w:rStyle w:val="fontstyle01"/>
          <w:rFonts w:ascii="仿宋" w:eastAsia="仿宋" w:hAnsi="仿宋" w:cs="方正黑体简体" w:hint="eastAsia"/>
          <w:sz w:val="32"/>
          <w:szCs w:val="32"/>
        </w:rPr>
        <w:t>2-5</w:t>
      </w:r>
    </w:p>
    <w:p w:rsidR="00360CA8" w:rsidRDefault="006A3B36">
      <w:pPr>
        <w:pStyle w:val="1"/>
        <w:spacing w:before="0" w:after="0" w:line="580" w:lineRule="exact"/>
        <w:ind w:firstLineChars="96" w:firstLine="422"/>
        <w:jc w:val="center"/>
        <w:rPr>
          <w:rFonts w:ascii="仿宋" w:eastAsia="仿宋" w:hAnsi="仿宋"/>
          <w:sz w:val="32"/>
          <w:szCs w:val="28"/>
          <w:highlight w:val="green"/>
        </w:rPr>
      </w:pPr>
      <w:bookmarkStart w:id="26" w:name="_Toc102761648"/>
      <w:r>
        <w:rPr>
          <w:rFonts w:ascii="仿宋" w:eastAsia="仿宋" w:hAnsi="仿宋" w:cs="方正小标宋简体" w:hint="eastAsia"/>
          <w:b w:val="0"/>
          <w:bCs w:val="0"/>
          <w:kern w:val="2"/>
        </w:rPr>
        <w:t>澄海区扶贫资产管理公开制度</w:t>
      </w:r>
      <w:bookmarkEnd w:id="26"/>
    </w:p>
    <w:p w:rsidR="00360CA8" w:rsidRDefault="00360CA8" w:rsidP="00592F9C">
      <w:pPr>
        <w:spacing w:line="580" w:lineRule="exact"/>
        <w:ind w:firstLineChars="202" w:firstLine="566"/>
        <w:rPr>
          <w:rFonts w:ascii="仿宋" w:eastAsia="仿宋" w:hAnsi="仿宋"/>
          <w:sz w:val="28"/>
          <w:szCs w:val="28"/>
        </w:rPr>
      </w:pPr>
    </w:p>
    <w:p w:rsidR="00360CA8" w:rsidRDefault="006A3B36">
      <w:pPr>
        <w:spacing w:line="580" w:lineRule="exact"/>
        <w:ind w:firstLineChars="200" w:firstLine="640"/>
        <w:rPr>
          <w:rStyle w:val="fontstyle21"/>
          <w:rFonts w:cs="Times New Roman"/>
        </w:rPr>
      </w:pPr>
      <w:r>
        <w:rPr>
          <w:rStyle w:val="fontstyle21"/>
          <w:rFonts w:cs="Times New Roman" w:hint="eastAsia"/>
        </w:rPr>
        <w:t>为规范澄海区扶贫资产管理，明确扶贫资产管理公开的内容、程序、形式和时间，根据有关法律法规规定和《澄海区扶贫资产管理办法》等文件的规定，制定本制度。</w:t>
      </w:r>
    </w:p>
    <w:p w:rsidR="00360CA8" w:rsidRDefault="006A3B36">
      <w:pPr>
        <w:spacing w:line="580" w:lineRule="exact"/>
        <w:ind w:firstLineChars="200" w:firstLine="640"/>
        <w:rPr>
          <w:rStyle w:val="fontstyle21"/>
          <w:rFonts w:cs="Times New Roman"/>
        </w:rPr>
      </w:pPr>
      <w:bookmarkStart w:id="27" w:name="_Toc102761649"/>
      <w:r>
        <w:rPr>
          <w:rStyle w:val="fontstyle21"/>
          <w:rFonts w:cs="Times New Roman" w:hint="eastAsia"/>
        </w:rPr>
        <w:t>一、扶贫资产管理公开内容</w:t>
      </w:r>
      <w:bookmarkEnd w:id="27"/>
    </w:p>
    <w:p w:rsidR="00360CA8" w:rsidRDefault="006A3B36">
      <w:pPr>
        <w:spacing w:line="580" w:lineRule="exact"/>
        <w:ind w:firstLineChars="200" w:firstLine="640"/>
        <w:rPr>
          <w:rStyle w:val="fontstyle21"/>
          <w:rFonts w:cs="Times New Roman"/>
        </w:rPr>
      </w:pPr>
      <w:r>
        <w:rPr>
          <w:rStyle w:val="fontstyle21"/>
          <w:rFonts w:cs="Times New Roman" w:hint="eastAsia"/>
        </w:rPr>
        <w:t>（一）每年扶贫资产管理台账；</w:t>
      </w:r>
    </w:p>
    <w:p w:rsidR="00360CA8" w:rsidRDefault="006A3B36">
      <w:pPr>
        <w:spacing w:line="580" w:lineRule="exact"/>
        <w:ind w:firstLineChars="200" w:firstLine="640"/>
        <w:rPr>
          <w:rStyle w:val="fontstyle21"/>
          <w:rFonts w:cs="Times New Roman"/>
        </w:rPr>
      </w:pPr>
      <w:r>
        <w:rPr>
          <w:rStyle w:val="fontstyle21"/>
          <w:rFonts w:cs="Times New Roman" w:hint="eastAsia"/>
        </w:rPr>
        <w:t>（二）扶贫资产项目的立项、招投标情况，合同订立、履行和变更情况；</w:t>
      </w:r>
    </w:p>
    <w:p w:rsidR="00360CA8" w:rsidRDefault="006A3B36">
      <w:pPr>
        <w:spacing w:line="580" w:lineRule="exact"/>
        <w:ind w:firstLineChars="200" w:firstLine="640"/>
        <w:rPr>
          <w:rStyle w:val="fontstyle21"/>
          <w:rFonts w:cs="Times New Roman"/>
        </w:rPr>
      </w:pPr>
      <w:r>
        <w:rPr>
          <w:rStyle w:val="fontstyle21"/>
          <w:rFonts w:cs="Times New Roman" w:hint="eastAsia"/>
        </w:rPr>
        <w:t>（三）扶贫资产所得收益及其分配、使用情况；</w:t>
      </w:r>
    </w:p>
    <w:p w:rsidR="00360CA8" w:rsidRDefault="006A3B36">
      <w:pPr>
        <w:spacing w:line="580" w:lineRule="exact"/>
        <w:ind w:firstLineChars="200" w:firstLine="640"/>
        <w:rPr>
          <w:rStyle w:val="fontstyle21"/>
          <w:rFonts w:cs="Times New Roman"/>
        </w:rPr>
      </w:pPr>
      <w:r>
        <w:rPr>
          <w:rStyle w:val="fontstyle21"/>
          <w:rFonts w:cs="Times New Roman" w:hint="eastAsia"/>
        </w:rPr>
        <w:t>（四）扶贫资产的使用和处置、资源的开发利用和承包、租赁等经营情况；</w:t>
      </w:r>
    </w:p>
    <w:p w:rsidR="00360CA8" w:rsidRDefault="006A3B36">
      <w:pPr>
        <w:spacing w:line="580" w:lineRule="exact"/>
        <w:ind w:firstLineChars="200" w:firstLine="640"/>
        <w:rPr>
          <w:rStyle w:val="fontstyle21"/>
          <w:rFonts w:cs="Times New Roman"/>
        </w:rPr>
      </w:pPr>
      <w:r>
        <w:rPr>
          <w:rStyle w:val="fontstyle21"/>
          <w:rFonts w:cs="Times New Roman" w:hint="eastAsia"/>
        </w:rPr>
        <w:t>（五）扶贫资产的征收征用、安置标准、征收面积和各项补偿费的标准、收入、使用情况；</w:t>
      </w:r>
    </w:p>
    <w:p w:rsidR="00360CA8" w:rsidRDefault="006A3B36">
      <w:pPr>
        <w:spacing w:line="580" w:lineRule="exact"/>
        <w:ind w:firstLineChars="200" w:firstLine="640"/>
        <w:rPr>
          <w:rStyle w:val="fontstyle21"/>
          <w:rFonts w:cs="Times New Roman"/>
        </w:rPr>
      </w:pPr>
      <w:r>
        <w:rPr>
          <w:rStyle w:val="fontstyle21"/>
          <w:rFonts w:cs="Times New Roman" w:hint="eastAsia"/>
        </w:rPr>
        <w:t>（六）扶贫资产日常维护相关费用的使用情况；</w:t>
      </w:r>
    </w:p>
    <w:p w:rsidR="00360CA8" w:rsidRDefault="006A3B36">
      <w:pPr>
        <w:spacing w:line="580" w:lineRule="exact"/>
        <w:ind w:firstLineChars="200" w:firstLine="640"/>
        <w:rPr>
          <w:rStyle w:val="fontstyle21"/>
          <w:rFonts w:cs="Times New Roman"/>
        </w:rPr>
      </w:pPr>
      <w:r>
        <w:rPr>
          <w:rStyle w:val="fontstyle21"/>
          <w:rFonts w:cs="Times New Roman" w:hint="eastAsia"/>
        </w:rPr>
        <w:t>（七）扶贫资产管理经营计划、经营损益、经济效益、资产负债等情况；</w:t>
      </w:r>
    </w:p>
    <w:p w:rsidR="00360CA8" w:rsidRDefault="006A3B36">
      <w:pPr>
        <w:spacing w:line="580" w:lineRule="exact"/>
        <w:ind w:firstLineChars="200" w:firstLine="640"/>
        <w:rPr>
          <w:rStyle w:val="fontstyle21"/>
          <w:rFonts w:cs="Times New Roman"/>
        </w:rPr>
      </w:pPr>
      <w:r>
        <w:rPr>
          <w:rStyle w:val="fontstyle21"/>
          <w:rFonts w:cs="Times New Roman" w:hint="eastAsia"/>
        </w:rPr>
        <w:t>（八）扶贫资产涉及的政府拨款、补贴补助、减免税费以及其他资助、捐赠等情况；</w:t>
      </w:r>
    </w:p>
    <w:p w:rsidR="00360CA8" w:rsidRDefault="006A3B36">
      <w:pPr>
        <w:spacing w:line="580" w:lineRule="exact"/>
        <w:ind w:firstLineChars="200" w:firstLine="640"/>
        <w:rPr>
          <w:rStyle w:val="fontstyle21"/>
          <w:rFonts w:cs="Times New Roman"/>
        </w:rPr>
      </w:pPr>
      <w:r>
        <w:rPr>
          <w:rStyle w:val="fontstyle21"/>
          <w:rFonts w:cs="Times New Roman" w:hint="eastAsia"/>
        </w:rPr>
        <w:t>（九）其他涉及扶贫资产与财务的重大事项。</w:t>
      </w:r>
    </w:p>
    <w:p w:rsidR="00360CA8" w:rsidRDefault="006A3B36">
      <w:pPr>
        <w:spacing w:line="580" w:lineRule="exact"/>
        <w:ind w:firstLineChars="200" w:firstLine="640"/>
        <w:rPr>
          <w:rStyle w:val="fontstyle21"/>
          <w:rFonts w:cs="Times New Roman"/>
        </w:rPr>
      </w:pPr>
      <w:bookmarkStart w:id="28" w:name="_Toc102761650"/>
      <w:r>
        <w:rPr>
          <w:rStyle w:val="fontstyle21"/>
          <w:rFonts w:cs="Times New Roman" w:hint="eastAsia"/>
        </w:rPr>
        <w:t>二、扶贫资产管理公开时间</w:t>
      </w:r>
      <w:bookmarkEnd w:id="28"/>
    </w:p>
    <w:p w:rsidR="00360CA8" w:rsidRDefault="006A3B36">
      <w:pPr>
        <w:spacing w:line="580" w:lineRule="exact"/>
        <w:ind w:firstLineChars="200" w:firstLine="640"/>
        <w:rPr>
          <w:rStyle w:val="fontstyle21"/>
          <w:rFonts w:cs="Times New Roman"/>
        </w:rPr>
      </w:pPr>
      <w:r>
        <w:rPr>
          <w:rStyle w:val="fontstyle21"/>
          <w:rFonts w:cs="Times New Roman" w:hint="eastAsia"/>
        </w:rPr>
        <w:lastRenderedPageBreak/>
        <w:t>对于扶贫资产管理、收益分配以及涉及帮扶对象利益和重大扶贫资产财务收支等事项，按照公开程序及时公开。</w:t>
      </w:r>
    </w:p>
    <w:p w:rsidR="00360CA8" w:rsidRDefault="006A3B36">
      <w:pPr>
        <w:spacing w:line="580" w:lineRule="exact"/>
        <w:ind w:firstLineChars="200" w:firstLine="640"/>
        <w:rPr>
          <w:rStyle w:val="fontstyle21"/>
          <w:rFonts w:cs="Times New Roman"/>
        </w:rPr>
      </w:pPr>
      <w:bookmarkStart w:id="29" w:name="_Toc102761651"/>
      <w:r>
        <w:rPr>
          <w:rStyle w:val="fontstyle21"/>
          <w:rFonts w:cs="Times New Roman" w:hint="eastAsia"/>
        </w:rPr>
        <w:t>三、扶贫资产管理公开程序</w:t>
      </w:r>
      <w:bookmarkEnd w:id="29"/>
    </w:p>
    <w:p w:rsidR="00360CA8" w:rsidRDefault="006A3B36">
      <w:pPr>
        <w:spacing w:line="580" w:lineRule="exact"/>
        <w:ind w:firstLineChars="200" w:firstLine="640"/>
        <w:rPr>
          <w:rStyle w:val="fontstyle21"/>
          <w:rFonts w:cs="Times New Roman"/>
        </w:rPr>
      </w:pPr>
      <w:r>
        <w:rPr>
          <w:rStyle w:val="fontstyle21"/>
          <w:rFonts w:cs="Times New Roman" w:hint="eastAsia"/>
        </w:rPr>
        <w:t>村集体扶贫资产每年度的管理情况公开或公示前，由村（社区）扶贫资产管理工作组收集整理应公开或公示的内容，经村（社区）扶贫资产管理工作组主要负责人审核确认后签字，报镇（街道）扶贫资产管理工作领导小组主要负责人审核确认签字后公布；镇（街道）扶贫资产管理情况公开或公示前，由镇（街道）扶贫资产管理工作领导小组收集整理需公开或公示的内容，经镇（街道）扶贫资产管理工作领导小组主要负责人审核确认后</w:t>
      </w:r>
      <w:r>
        <w:rPr>
          <w:rStyle w:val="fontstyle21"/>
          <w:rFonts w:cs="Times New Roman" w:hint="eastAsia"/>
        </w:rPr>
        <w:t>签字，报区扶贫资产管理工作领导小组研究审核确认后公布；区扶贫资产管理情况公开或公示前，由区扶贫资产管理工作领导小组收集整理应公开或公示的内容，经审核确认后公布。</w:t>
      </w:r>
    </w:p>
    <w:p w:rsidR="00360CA8" w:rsidRDefault="006A3B36">
      <w:pPr>
        <w:spacing w:line="580" w:lineRule="exact"/>
        <w:ind w:firstLineChars="200" w:firstLine="640"/>
        <w:rPr>
          <w:rStyle w:val="fontstyle21"/>
          <w:rFonts w:cs="Times New Roman"/>
        </w:rPr>
      </w:pPr>
      <w:bookmarkStart w:id="30" w:name="_Toc102761652"/>
      <w:r>
        <w:rPr>
          <w:rStyle w:val="fontstyle21"/>
          <w:rFonts w:cs="Times New Roman" w:hint="eastAsia"/>
        </w:rPr>
        <w:t>四、扶贫资产管理公开形式</w:t>
      </w:r>
      <w:bookmarkEnd w:id="30"/>
    </w:p>
    <w:p w:rsidR="00360CA8" w:rsidRDefault="006A3B36">
      <w:pPr>
        <w:spacing w:line="580" w:lineRule="exact"/>
        <w:ind w:firstLineChars="200" w:firstLine="640"/>
        <w:rPr>
          <w:rStyle w:val="fontstyle21"/>
          <w:rFonts w:cs="Times New Roman"/>
        </w:rPr>
      </w:pPr>
      <w:r>
        <w:rPr>
          <w:rStyle w:val="fontstyle21"/>
          <w:rFonts w:cs="Times New Roman" w:hint="eastAsia"/>
        </w:rPr>
        <w:t>对于村集体扶贫资产管理公开内容，在村（居）务公开栏等便于群众观看的地方进行公开；对于镇（街道）扶贫资产管理公开内容，在镇（街道）固定公开栏进行公开；对于区扶贫资产管理公开内容，在区政府公众信息网站上进行公开。扶贫资产管理公开内容要清楚明白、通俗易懂。</w:t>
      </w:r>
    </w:p>
    <w:p w:rsidR="00360CA8" w:rsidRDefault="006A3B36">
      <w:pPr>
        <w:spacing w:line="580" w:lineRule="exact"/>
        <w:ind w:firstLineChars="200" w:firstLine="640"/>
        <w:rPr>
          <w:rStyle w:val="fontstyle21"/>
          <w:rFonts w:cs="Times New Roman"/>
        </w:rPr>
      </w:pPr>
      <w:bookmarkStart w:id="31" w:name="_Toc102761653"/>
      <w:r>
        <w:rPr>
          <w:rStyle w:val="fontstyle21"/>
          <w:rFonts w:cs="Times New Roman" w:hint="eastAsia"/>
        </w:rPr>
        <w:t>五、其他</w:t>
      </w:r>
      <w:bookmarkEnd w:id="31"/>
    </w:p>
    <w:p w:rsidR="00360CA8" w:rsidRDefault="006A3B36">
      <w:pPr>
        <w:spacing w:line="580" w:lineRule="exact"/>
        <w:ind w:firstLineChars="200" w:firstLine="640"/>
        <w:rPr>
          <w:rStyle w:val="fontstyle21"/>
          <w:rFonts w:cs="Times New Roman"/>
        </w:rPr>
      </w:pPr>
      <w:r>
        <w:rPr>
          <w:rStyle w:val="fontstyle21"/>
          <w:rFonts w:cs="Times New Roman" w:hint="eastAsia"/>
        </w:rPr>
        <w:t>扶贫资产管理公开的内容公布后，区、镇（街道）、村（社区）三级要主动接受群众查询，解答群众提出的问题，听取群众</w:t>
      </w:r>
      <w:r>
        <w:rPr>
          <w:rStyle w:val="fontstyle21"/>
          <w:rFonts w:cs="Times New Roman" w:hint="eastAsia"/>
        </w:rPr>
        <w:lastRenderedPageBreak/>
        <w:t>的意见和建议，对群众在扶贫资产管理公开中反映的问题要及时解决，一时难以解决的要认真做好解释说明工作，并将问题报相关部门研究解决。</w:t>
      </w:r>
    </w:p>
    <w:p w:rsidR="00360CA8" w:rsidRDefault="00360CA8">
      <w:pPr>
        <w:spacing w:line="580" w:lineRule="exact"/>
        <w:ind w:firstLineChars="200" w:firstLine="640"/>
        <w:rPr>
          <w:rStyle w:val="fontstyle21"/>
          <w:rFonts w:cs="Times New Roman"/>
        </w:rPr>
      </w:pPr>
    </w:p>
    <w:p w:rsidR="00360CA8" w:rsidRDefault="00360CA8">
      <w:pPr>
        <w:spacing w:line="580" w:lineRule="exact"/>
        <w:ind w:firstLineChars="200" w:firstLine="640"/>
        <w:rPr>
          <w:rStyle w:val="fontstyle21"/>
          <w:rFonts w:cs="Times New Roman"/>
        </w:rPr>
      </w:pPr>
    </w:p>
    <w:p w:rsidR="00360CA8" w:rsidRDefault="00360CA8">
      <w:pPr>
        <w:spacing w:line="580" w:lineRule="exact"/>
        <w:ind w:firstLineChars="200" w:firstLine="640"/>
        <w:rPr>
          <w:rStyle w:val="fontstyle21"/>
          <w:rFonts w:cs="Times New Roman"/>
        </w:rPr>
      </w:pPr>
    </w:p>
    <w:p w:rsidR="00360CA8" w:rsidRDefault="00360CA8">
      <w:pPr>
        <w:spacing w:line="580" w:lineRule="exact"/>
        <w:ind w:firstLineChars="200" w:firstLine="640"/>
        <w:rPr>
          <w:rStyle w:val="fontstyle21"/>
          <w:rFonts w:cs="Times New Roman"/>
        </w:rPr>
      </w:pPr>
    </w:p>
    <w:p w:rsidR="00360CA8" w:rsidRDefault="00360CA8">
      <w:pPr>
        <w:spacing w:line="580" w:lineRule="exact"/>
        <w:rPr>
          <w:rFonts w:ascii="仿宋" w:eastAsia="仿宋" w:hAnsi="仿宋" w:cs="仿宋_GB2312"/>
          <w:sz w:val="32"/>
          <w:szCs w:val="32"/>
        </w:rPr>
      </w:pPr>
    </w:p>
    <w:sectPr w:rsidR="00360CA8" w:rsidSect="00360CA8">
      <w:footerReference w:type="default" r:id="rId10"/>
      <w:pgSz w:w="11906" w:h="16838"/>
      <w:pgMar w:top="2041" w:right="1474" w:bottom="1814" w:left="1588" w:header="851" w:footer="907"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B36" w:rsidRDefault="006A3B36" w:rsidP="00360CA8">
      <w:r>
        <w:separator/>
      </w:r>
    </w:p>
  </w:endnote>
  <w:endnote w:type="continuationSeparator" w:id="0">
    <w:p w:rsidR="006A3B36" w:rsidRDefault="006A3B36" w:rsidP="00360C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方正黑体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941960"/>
    </w:sdtPr>
    <w:sdtEndPr>
      <w:rPr>
        <w:sz w:val="28"/>
        <w:szCs w:val="28"/>
      </w:rPr>
    </w:sdtEndPr>
    <w:sdtContent>
      <w:p w:rsidR="00360CA8" w:rsidRDefault="006A3B36">
        <w:pPr>
          <w:pStyle w:val="a6"/>
        </w:pPr>
        <w:r>
          <w:rPr>
            <w:sz w:val="28"/>
            <w:szCs w:val="28"/>
          </w:rPr>
          <w:t>—</w:t>
        </w:r>
        <w:r w:rsidR="00360CA8">
          <w:rPr>
            <w:sz w:val="28"/>
            <w:szCs w:val="28"/>
          </w:rPr>
          <w:fldChar w:fldCharType="begin"/>
        </w:r>
        <w:r>
          <w:rPr>
            <w:sz w:val="28"/>
            <w:szCs w:val="28"/>
          </w:rPr>
          <w:instrText xml:space="preserve"> PAGE   \* MERGEFORMAT </w:instrText>
        </w:r>
        <w:r w:rsidR="00360CA8">
          <w:rPr>
            <w:sz w:val="28"/>
            <w:szCs w:val="28"/>
          </w:rPr>
          <w:fldChar w:fldCharType="separate"/>
        </w:r>
        <w:r w:rsidR="00592F9C" w:rsidRPr="00592F9C">
          <w:rPr>
            <w:noProof/>
            <w:sz w:val="28"/>
            <w:szCs w:val="28"/>
            <w:lang w:val="zh-CN"/>
          </w:rPr>
          <w:t>24</w:t>
        </w:r>
        <w:r w:rsidR="00360CA8">
          <w:rPr>
            <w:sz w:val="28"/>
            <w:szCs w:val="28"/>
          </w:rPr>
          <w:fldChar w:fldCharType="end"/>
        </w:r>
        <w:r>
          <w:rPr>
            <w:sz w:val="28"/>
            <w:szCs w:val="28"/>
          </w:rPr>
          <w:t>—</w:t>
        </w:r>
      </w:p>
    </w:sdtContent>
  </w:sdt>
  <w:p w:rsidR="00360CA8" w:rsidRDefault="00360CA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941959"/>
    </w:sdtPr>
    <w:sdtEndPr>
      <w:rPr>
        <w:sz w:val="28"/>
        <w:szCs w:val="28"/>
      </w:rPr>
    </w:sdtEndPr>
    <w:sdtContent>
      <w:p w:rsidR="00360CA8" w:rsidRDefault="006A3B36">
        <w:pPr>
          <w:pStyle w:val="a6"/>
          <w:jc w:val="right"/>
          <w:rPr>
            <w:sz w:val="28"/>
            <w:szCs w:val="28"/>
          </w:rPr>
        </w:pPr>
        <w:r>
          <w:rPr>
            <w:sz w:val="28"/>
            <w:szCs w:val="28"/>
          </w:rPr>
          <w:t>—</w:t>
        </w:r>
        <w:r w:rsidR="00360CA8">
          <w:rPr>
            <w:sz w:val="28"/>
            <w:szCs w:val="28"/>
          </w:rPr>
          <w:fldChar w:fldCharType="begin"/>
        </w:r>
        <w:r>
          <w:rPr>
            <w:sz w:val="28"/>
            <w:szCs w:val="28"/>
          </w:rPr>
          <w:instrText xml:space="preserve"> PAGE   \* MERGEFORMAT </w:instrText>
        </w:r>
        <w:r w:rsidR="00360CA8">
          <w:rPr>
            <w:sz w:val="28"/>
            <w:szCs w:val="28"/>
          </w:rPr>
          <w:fldChar w:fldCharType="separate"/>
        </w:r>
        <w:r w:rsidR="00592F9C" w:rsidRPr="00592F9C">
          <w:rPr>
            <w:noProof/>
            <w:sz w:val="28"/>
            <w:szCs w:val="28"/>
            <w:lang w:val="zh-CN"/>
          </w:rPr>
          <w:t>1</w:t>
        </w:r>
        <w:r w:rsidR="00360CA8">
          <w:rPr>
            <w:sz w:val="28"/>
            <w:szCs w:val="28"/>
          </w:rPr>
          <w:fldChar w:fldCharType="end"/>
        </w:r>
        <w:r>
          <w:rPr>
            <w:sz w:val="28"/>
            <w:szCs w:val="28"/>
          </w:rPr>
          <w:t>—</w:t>
        </w:r>
      </w:p>
    </w:sdtContent>
  </w:sdt>
  <w:p w:rsidR="00360CA8" w:rsidRDefault="00360CA8">
    <w:pPr>
      <w:pStyle w:val="a6"/>
      <w:tabs>
        <w:tab w:val="clear" w:pos="4153"/>
        <w:tab w:val="clear" w:pos="8306"/>
        <w:tab w:val="right" w:pos="8307"/>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CA8" w:rsidRDefault="006A3B36">
    <w:pPr>
      <w:pStyle w:val="a6"/>
      <w:rPr>
        <w:sz w:val="28"/>
        <w:szCs w:val="28"/>
      </w:rPr>
    </w:pPr>
    <w:r>
      <w:rPr>
        <w:sz w:val="28"/>
        <w:szCs w:val="28"/>
      </w:rPr>
      <w:t xml:space="preserve">— </w:t>
    </w:r>
    <w:r w:rsidR="00360CA8">
      <w:rPr>
        <w:sz w:val="28"/>
        <w:szCs w:val="28"/>
      </w:rPr>
      <w:fldChar w:fldCharType="begin"/>
    </w:r>
    <w:r>
      <w:rPr>
        <w:sz w:val="28"/>
        <w:szCs w:val="28"/>
      </w:rPr>
      <w:instrText xml:space="preserve"> PAGE  \* MERGEFORMAT </w:instrText>
    </w:r>
    <w:r w:rsidR="00360CA8">
      <w:rPr>
        <w:sz w:val="28"/>
        <w:szCs w:val="28"/>
      </w:rPr>
      <w:fldChar w:fldCharType="separate"/>
    </w:r>
    <w:r>
      <w:rPr>
        <w:sz w:val="28"/>
        <w:szCs w:val="28"/>
      </w:rPr>
      <w:t>42</w:t>
    </w:r>
    <w:r w:rsidR="00360CA8">
      <w:rPr>
        <w:sz w:val="28"/>
        <w:szCs w:val="28"/>
      </w:rPr>
      <w:fldChar w:fldCharType="end"/>
    </w:r>
    <w:r>
      <w:rPr>
        <w:sz w:val="28"/>
        <w:szCs w:val="28"/>
      </w:rPr>
      <w:t xml:space="preserve"> —</w:t>
    </w:r>
  </w:p>
  <w:p w:rsidR="00360CA8" w:rsidRDefault="00360CA8">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CA8" w:rsidRDefault="006A3B36">
    <w:pPr>
      <w:pStyle w:val="a6"/>
      <w:jc w:val="right"/>
    </w:pPr>
    <w:r>
      <w:rPr>
        <w:sz w:val="28"/>
        <w:szCs w:val="28"/>
      </w:rPr>
      <w:t>—</w:t>
    </w:r>
    <w:r w:rsidR="00360CA8">
      <w:rPr>
        <w:sz w:val="28"/>
        <w:szCs w:val="28"/>
      </w:rPr>
      <w:fldChar w:fldCharType="begin"/>
    </w:r>
    <w:r>
      <w:rPr>
        <w:sz w:val="28"/>
        <w:szCs w:val="28"/>
      </w:rPr>
      <w:instrText xml:space="preserve"> PAGE   \* MERGEFORMAT </w:instrText>
    </w:r>
    <w:r w:rsidR="00360CA8">
      <w:rPr>
        <w:sz w:val="28"/>
        <w:szCs w:val="28"/>
      </w:rPr>
      <w:fldChar w:fldCharType="separate"/>
    </w:r>
    <w:r w:rsidR="00592F9C" w:rsidRPr="00592F9C">
      <w:rPr>
        <w:noProof/>
        <w:sz w:val="28"/>
        <w:szCs w:val="28"/>
        <w:lang w:val="zh-CN"/>
      </w:rPr>
      <w:t>25</w:t>
    </w:r>
    <w:r w:rsidR="00360CA8">
      <w:rPr>
        <w:sz w:val="28"/>
        <w:szCs w:val="28"/>
      </w:rPr>
      <w:fldChar w:fldCharType="end"/>
    </w:r>
    <w:r>
      <w:rPr>
        <w:sz w:val="28"/>
        <w:szCs w:val="28"/>
      </w:rPr>
      <w:t>—</w:t>
    </w:r>
  </w:p>
  <w:p w:rsidR="00360CA8" w:rsidRDefault="00360CA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B36" w:rsidRDefault="006A3B36" w:rsidP="00360CA8">
      <w:r>
        <w:separator/>
      </w:r>
    </w:p>
  </w:footnote>
  <w:footnote w:type="continuationSeparator" w:id="0">
    <w:p w:rsidR="006A3B36" w:rsidRDefault="006A3B36" w:rsidP="00360C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TRhYjczMjFjY2E2NGE3NWYzYjNkNThmN2YzNmIxNTIifQ=="/>
  </w:docVars>
  <w:rsids>
    <w:rsidRoot w:val="007E1C3C"/>
    <w:rsid w:val="00000A74"/>
    <w:rsid w:val="00002F50"/>
    <w:rsid w:val="00003744"/>
    <w:rsid w:val="00003865"/>
    <w:rsid w:val="00003C13"/>
    <w:rsid w:val="00003D06"/>
    <w:rsid w:val="0000472B"/>
    <w:rsid w:val="00004E29"/>
    <w:rsid w:val="000050D5"/>
    <w:rsid w:val="00005E8D"/>
    <w:rsid w:val="00007354"/>
    <w:rsid w:val="000073AB"/>
    <w:rsid w:val="00007D0E"/>
    <w:rsid w:val="0001018F"/>
    <w:rsid w:val="000106F3"/>
    <w:rsid w:val="00012B9F"/>
    <w:rsid w:val="00012FD0"/>
    <w:rsid w:val="00014834"/>
    <w:rsid w:val="0001535B"/>
    <w:rsid w:val="00016FC3"/>
    <w:rsid w:val="00020657"/>
    <w:rsid w:val="00020FD8"/>
    <w:rsid w:val="00022484"/>
    <w:rsid w:val="0002522C"/>
    <w:rsid w:val="00026391"/>
    <w:rsid w:val="0002656C"/>
    <w:rsid w:val="00030CA8"/>
    <w:rsid w:val="00030E0F"/>
    <w:rsid w:val="0003130A"/>
    <w:rsid w:val="0003136E"/>
    <w:rsid w:val="000317F2"/>
    <w:rsid w:val="000319A8"/>
    <w:rsid w:val="00033C92"/>
    <w:rsid w:val="0003512D"/>
    <w:rsid w:val="000362FD"/>
    <w:rsid w:val="0003668C"/>
    <w:rsid w:val="00040122"/>
    <w:rsid w:val="00040CB1"/>
    <w:rsid w:val="00040E9F"/>
    <w:rsid w:val="00041214"/>
    <w:rsid w:val="00041E19"/>
    <w:rsid w:val="0004312B"/>
    <w:rsid w:val="00047CF8"/>
    <w:rsid w:val="00050174"/>
    <w:rsid w:val="00052B0E"/>
    <w:rsid w:val="00055273"/>
    <w:rsid w:val="00055686"/>
    <w:rsid w:val="0005787A"/>
    <w:rsid w:val="00060D2C"/>
    <w:rsid w:val="0006251D"/>
    <w:rsid w:val="000625CA"/>
    <w:rsid w:val="00063938"/>
    <w:rsid w:val="00065485"/>
    <w:rsid w:val="00065B7D"/>
    <w:rsid w:val="0006694D"/>
    <w:rsid w:val="00067230"/>
    <w:rsid w:val="00071736"/>
    <w:rsid w:val="00071AE4"/>
    <w:rsid w:val="0007445C"/>
    <w:rsid w:val="00074B9B"/>
    <w:rsid w:val="00074D9A"/>
    <w:rsid w:val="00076F6E"/>
    <w:rsid w:val="0008289D"/>
    <w:rsid w:val="00083E32"/>
    <w:rsid w:val="00084236"/>
    <w:rsid w:val="00085FB4"/>
    <w:rsid w:val="000864F1"/>
    <w:rsid w:val="00087721"/>
    <w:rsid w:val="00090FF3"/>
    <w:rsid w:val="0009188C"/>
    <w:rsid w:val="00091EA6"/>
    <w:rsid w:val="00097E6A"/>
    <w:rsid w:val="000A02AC"/>
    <w:rsid w:val="000A0806"/>
    <w:rsid w:val="000A0E0F"/>
    <w:rsid w:val="000A20BD"/>
    <w:rsid w:val="000A2863"/>
    <w:rsid w:val="000A59BC"/>
    <w:rsid w:val="000A6039"/>
    <w:rsid w:val="000A68AF"/>
    <w:rsid w:val="000A7430"/>
    <w:rsid w:val="000B109E"/>
    <w:rsid w:val="000B1A0A"/>
    <w:rsid w:val="000B30D4"/>
    <w:rsid w:val="000B3F2F"/>
    <w:rsid w:val="000B502E"/>
    <w:rsid w:val="000B5A5E"/>
    <w:rsid w:val="000B628D"/>
    <w:rsid w:val="000B6424"/>
    <w:rsid w:val="000B7965"/>
    <w:rsid w:val="000B7A5E"/>
    <w:rsid w:val="000C0991"/>
    <w:rsid w:val="000C12A7"/>
    <w:rsid w:val="000C1B1B"/>
    <w:rsid w:val="000C299C"/>
    <w:rsid w:val="000C35CC"/>
    <w:rsid w:val="000C3730"/>
    <w:rsid w:val="000C3AED"/>
    <w:rsid w:val="000C6314"/>
    <w:rsid w:val="000D0EDA"/>
    <w:rsid w:val="000D1EA2"/>
    <w:rsid w:val="000D2DD2"/>
    <w:rsid w:val="000D3A55"/>
    <w:rsid w:val="000D42CE"/>
    <w:rsid w:val="000D5E74"/>
    <w:rsid w:val="000D67C2"/>
    <w:rsid w:val="000D6DCB"/>
    <w:rsid w:val="000D7A0B"/>
    <w:rsid w:val="000E239D"/>
    <w:rsid w:val="000E29D1"/>
    <w:rsid w:val="000E6ADB"/>
    <w:rsid w:val="000E7096"/>
    <w:rsid w:val="000E77F7"/>
    <w:rsid w:val="000F0591"/>
    <w:rsid w:val="000F05DA"/>
    <w:rsid w:val="000F1A0C"/>
    <w:rsid w:val="000F33EF"/>
    <w:rsid w:val="000F3C7C"/>
    <w:rsid w:val="000F3F58"/>
    <w:rsid w:val="000F4141"/>
    <w:rsid w:val="000F5FC9"/>
    <w:rsid w:val="000F726D"/>
    <w:rsid w:val="000F7931"/>
    <w:rsid w:val="000F7C6B"/>
    <w:rsid w:val="00101D9F"/>
    <w:rsid w:val="00101E38"/>
    <w:rsid w:val="00101FDB"/>
    <w:rsid w:val="0010336D"/>
    <w:rsid w:val="001046CF"/>
    <w:rsid w:val="00105422"/>
    <w:rsid w:val="00107BD2"/>
    <w:rsid w:val="00110C63"/>
    <w:rsid w:val="00111A7C"/>
    <w:rsid w:val="00112B42"/>
    <w:rsid w:val="0011428E"/>
    <w:rsid w:val="001172AC"/>
    <w:rsid w:val="00117B47"/>
    <w:rsid w:val="00117B5F"/>
    <w:rsid w:val="0012293A"/>
    <w:rsid w:val="0012438D"/>
    <w:rsid w:val="00124549"/>
    <w:rsid w:val="0012530B"/>
    <w:rsid w:val="00125521"/>
    <w:rsid w:val="00131277"/>
    <w:rsid w:val="00135912"/>
    <w:rsid w:val="001368F3"/>
    <w:rsid w:val="00136DA5"/>
    <w:rsid w:val="00137474"/>
    <w:rsid w:val="00141A99"/>
    <w:rsid w:val="00141C52"/>
    <w:rsid w:val="00143225"/>
    <w:rsid w:val="00144E3F"/>
    <w:rsid w:val="001467DA"/>
    <w:rsid w:val="001503E3"/>
    <w:rsid w:val="001510BA"/>
    <w:rsid w:val="001516B5"/>
    <w:rsid w:val="00152342"/>
    <w:rsid w:val="001537C0"/>
    <w:rsid w:val="00154BD3"/>
    <w:rsid w:val="0015505D"/>
    <w:rsid w:val="001558EF"/>
    <w:rsid w:val="001562F0"/>
    <w:rsid w:val="00160075"/>
    <w:rsid w:val="00161130"/>
    <w:rsid w:val="0016150E"/>
    <w:rsid w:val="0016382E"/>
    <w:rsid w:val="00163A57"/>
    <w:rsid w:val="00164EE9"/>
    <w:rsid w:val="001657A0"/>
    <w:rsid w:val="00166946"/>
    <w:rsid w:val="001709CD"/>
    <w:rsid w:val="0017180F"/>
    <w:rsid w:val="001723D2"/>
    <w:rsid w:val="00175070"/>
    <w:rsid w:val="00175448"/>
    <w:rsid w:val="0017660E"/>
    <w:rsid w:val="00176D20"/>
    <w:rsid w:val="00176DDA"/>
    <w:rsid w:val="0017752B"/>
    <w:rsid w:val="0018073C"/>
    <w:rsid w:val="0018120B"/>
    <w:rsid w:val="00182677"/>
    <w:rsid w:val="00182D62"/>
    <w:rsid w:val="001844CF"/>
    <w:rsid w:val="00184693"/>
    <w:rsid w:val="00184D8F"/>
    <w:rsid w:val="0018518A"/>
    <w:rsid w:val="00186C3C"/>
    <w:rsid w:val="00186D02"/>
    <w:rsid w:val="00187159"/>
    <w:rsid w:val="00187ED5"/>
    <w:rsid w:val="001905A1"/>
    <w:rsid w:val="0019181B"/>
    <w:rsid w:val="00195AED"/>
    <w:rsid w:val="0019602E"/>
    <w:rsid w:val="001A0162"/>
    <w:rsid w:val="001A030B"/>
    <w:rsid w:val="001A0431"/>
    <w:rsid w:val="001A0CA3"/>
    <w:rsid w:val="001A11AE"/>
    <w:rsid w:val="001A3B59"/>
    <w:rsid w:val="001A471B"/>
    <w:rsid w:val="001A683D"/>
    <w:rsid w:val="001A77DE"/>
    <w:rsid w:val="001A7C38"/>
    <w:rsid w:val="001B0891"/>
    <w:rsid w:val="001B0A54"/>
    <w:rsid w:val="001B3600"/>
    <w:rsid w:val="001B3FCE"/>
    <w:rsid w:val="001B42BB"/>
    <w:rsid w:val="001B45B6"/>
    <w:rsid w:val="001B46B4"/>
    <w:rsid w:val="001B562B"/>
    <w:rsid w:val="001B6363"/>
    <w:rsid w:val="001B6B76"/>
    <w:rsid w:val="001C1154"/>
    <w:rsid w:val="001C17E4"/>
    <w:rsid w:val="001C426D"/>
    <w:rsid w:val="001C4C73"/>
    <w:rsid w:val="001C4EC2"/>
    <w:rsid w:val="001C4FF0"/>
    <w:rsid w:val="001C5B97"/>
    <w:rsid w:val="001D0039"/>
    <w:rsid w:val="001D14A4"/>
    <w:rsid w:val="001D1FAF"/>
    <w:rsid w:val="001D26A7"/>
    <w:rsid w:val="001D289A"/>
    <w:rsid w:val="001D2B14"/>
    <w:rsid w:val="001D3E13"/>
    <w:rsid w:val="001D4A87"/>
    <w:rsid w:val="001D6892"/>
    <w:rsid w:val="001D6D14"/>
    <w:rsid w:val="001D6D97"/>
    <w:rsid w:val="001D75CB"/>
    <w:rsid w:val="001E07D3"/>
    <w:rsid w:val="001E13AC"/>
    <w:rsid w:val="001E2145"/>
    <w:rsid w:val="001E37C0"/>
    <w:rsid w:val="001E3CEA"/>
    <w:rsid w:val="001E404B"/>
    <w:rsid w:val="001E4832"/>
    <w:rsid w:val="001E59CF"/>
    <w:rsid w:val="001E5AD5"/>
    <w:rsid w:val="001E61DB"/>
    <w:rsid w:val="001E6710"/>
    <w:rsid w:val="001E77DD"/>
    <w:rsid w:val="001F1E8D"/>
    <w:rsid w:val="001F2202"/>
    <w:rsid w:val="001F2E69"/>
    <w:rsid w:val="001F3DF4"/>
    <w:rsid w:val="001F4A7B"/>
    <w:rsid w:val="001F5DBD"/>
    <w:rsid w:val="001F7D6B"/>
    <w:rsid w:val="00200A51"/>
    <w:rsid w:val="00202BB4"/>
    <w:rsid w:val="0020347E"/>
    <w:rsid w:val="00205A93"/>
    <w:rsid w:val="0020634F"/>
    <w:rsid w:val="002068E0"/>
    <w:rsid w:val="00211798"/>
    <w:rsid w:val="0021233F"/>
    <w:rsid w:val="00212DE1"/>
    <w:rsid w:val="00213D96"/>
    <w:rsid w:val="00214033"/>
    <w:rsid w:val="00214261"/>
    <w:rsid w:val="0021611B"/>
    <w:rsid w:val="002229B3"/>
    <w:rsid w:val="00223BD3"/>
    <w:rsid w:val="00225744"/>
    <w:rsid w:val="002275D7"/>
    <w:rsid w:val="00230CE1"/>
    <w:rsid w:val="00231FB0"/>
    <w:rsid w:val="00232158"/>
    <w:rsid w:val="002324F7"/>
    <w:rsid w:val="0023502D"/>
    <w:rsid w:val="002350D8"/>
    <w:rsid w:val="00235705"/>
    <w:rsid w:val="00235E04"/>
    <w:rsid w:val="00237633"/>
    <w:rsid w:val="00237892"/>
    <w:rsid w:val="00241F47"/>
    <w:rsid w:val="002427DB"/>
    <w:rsid w:val="0024483E"/>
    <w:rsid w:val="00244B5D"/>
    <w:rsid w:val="002458F3"/>
    <w:rsid w:val="0025140E"/>
    <w:rsid w:val="0025241F"/>
    <w:rsid w:val="00252B36"/>
    <w:rsid w:val="00253651"/>
    <w:rsid w:val="00253A6E"/>
    <w:rsid w:val="00255B9B"/>
    <w:rsid w:val="002565CA"/>
    <w:rsid w:val="0025704A"/>
    <w:rsid w:val="00260555"/>
    <w:rsid w:val="00260E05"/>
    <w:rsid w:val="0026113C"/>
    <w:rsid w:val="00261C29"/>
    <w:rsid w:val="00265330"/>
    <w:rsid w:val="002654E3"/>
    <w:rsid w:val="002665CD"/>
    <w:rsid w:val="0026737D"/>
    <w:rsid w:val="00270245"/>
    <w:rsid w:val="002702B0"/>
    <w:rsid w:val="0027043D"/>
    <w:rsid w:val="002710B3"/>
    <w:rsid w:val="00271139"/>
    <w:rsid w:val="00271D7F"/>
    <w:rsid w:val="00272E23"/>
    <w:rsid w:val="00273E76"/>
    <w:rsid w:val="002742A6"/>
    <w:rsid w:val="00274627"/>
    <w:rsid w:val="00275778"/>
    <w:rsid w:val="00275F03"/>
    <w:rsid w:val="002764E5"/>
    <w:rsid w:val="00276C3E"/>
    <w:rsid w:val="002770DB"/>
    <w:rsid w:val="00281918"/>
    <w:rsid w:val="00281B00"/>
    <w:rsid w:val="00281E8E"/>
    <w:rsid w:val="00282B81"/>
    <w:rsid w:val="00283754"/>
    <w:rsid w:val="00283DEB"/>
    <w:rsid w:val="0028467C"/>
    <w:rsid w:val="002859F2"/>
    <w:rsid w:val="00286426"/>
    <w:rsid w:val="00286EA9"/>
    <w:rsid w:val="00287387"/>
    <w:rsid w:val="00287DCE"/>
    <w:rsid w:val="00291B12"/>
    <w:rsid w:val="0029252B"/>
    <w:rsid w:val="00293919"/>
    <w:rsid w:val="002945D5"/>
    <w:rsid w:val="00296E2E"/>
    <w:rsid w:val="00297AAB"/>
    <w:rsid w:val="002A383B"/>
    <w:rsid w:val="002A3E39"/>
    <w:rsid w:val="002A42AB"/>
    <w:rsid w:val="002A4BDA"/>
    <w:rsid w:val="002A5BA7"/>
    <w:rsid w:val="002A7A0B"/>
    <w:rsid w:val="002B13F9"/>
    <w:rsid w:val="002B4404"/>
    <w:rsid w:val="002B4C33"/>
    <w:rsid w:val="002B528B"/>
    <w:rsid w:val="002B6749"/>
    <w:rsid w:val="002B7673"/>
    <w:rsid w:val="002B7A49"/>
    <w:rsid w:val="002C152A"/>
    <w:rsid w:val="002C1C84"/>
    <w:rsid w:val="002C2B69"/>
    <w:rsid w:val="002C46C8"/>
    <w:rsid w:val="002C4DBD"/>
    <w:rsid w:val="002C5BC9"/>
    <w:rsid w:val="002D0391"/>
    <w:rsid w:val="002D115D"/>
    <w:rsid w:val="002D39A3"/>
    <w:rsid w:val="002D3E3F"/>
    <w:rsid w:val="002D4B1F"/>
    <w:rsid w:val="002D4CF5"/>
    <w:rsid w:val="002D5418"/>
    <w:rsid w:val="002D589A"/>
    <w:rsid w:val="002D5C1C"/>
    <w:rsid w:val="002D6310"/>
    <w:rsid w:val="002D6784"/>
    <w:rsid w:val="002E0468"/>
    <w:rsid w:val="002E1DDC"/>
    <w:rsid w:val="002E3A5D"/>
    <w:rsid w:val="002E3D7C"/>
    <w:rsid w:val="002E4965"/>
    <w:rsid w:val="002E517D"/>
    <w:rsid w:val="002E5761"/>
    <w:rsid w:val="002E5CA4"/>
    <w:rsid w:val="002E5DA3"/>
    <w:rsid w:val="002E654D"/>
    <w:rsid w:val="002E7053"/>
    <w:rsid w:val="002E769F"/>
    <w:rsid w:val="002F12E3"/>
    <w:rsid w:val="002F1BE4"/>
    <w:rsid w:val="002F2130"/>
    <w:rsid w:val="002F23CF"/>
    <w:rsid w:val="002F2F3A"/>
    <w:rsid w:val="002F3483"/>
    <w:rsid w:val="002F530A"/>
    <w:rsid w:val="002F5DB6"/>
    <w:rsid w:val="002F6657"/>
    <w:rsid w:val="002F75C4"/>
    <w:rsid w:val="003004DC"/>
    <w:rsid w:val="00301F24"/>
    <w:rsid w:val="003027FE"/>
    <w:rsid w:val="003031A4"/>
    <w:rsid w:val="003037A1"/>
    <w:rsid w:val="00303BF8"/>
    <w:rsid w:val="00304084"/>
    <w:rsid w:val="0030437A"/>
    <w:rsid w:val="00305948"/>
    <w:rsid w:val="00311B38"/>
    <w:rsid w:val="00311D7D"/>
    <w:rsid w:val="0031220E"/>
    <w:rsid w:val="0031246C"/>
    <w:rsid w:val="003129E7"/>
    <w:rsid w:val="003142AF"/>
    <w:rsid w:val="00314356"/>
    <w:rsid w:val="00314437"/>
    <w:rsid w:val="00315A6E"/>
    <w:rsid w:val="0031679E"/>
    <w:rsid w:val="00316DC6"/>
    <w:rsid w:val="00317B28"/>
    <w:rsid w:val="003202BD"/>
    <w:rsid w:val="00320C55"/>
    <w:rsid w:val="00321CF0"/>
    <w:rsid w:val="00323B6E"/>
    <w:rsid w:val="003274C2"/>
    <w:rsid w:val="003301F5"/>
    <w:rsid w:val="00331780"/>
    <w:rsid w:val="00331ACC"/>
    <w:rsid w:val="00332D15"/>
    <w:rsid w:val="00333E8A"/>
    <w:rsid w:val="003345B7"/>
    <w:rsid w:val="00334E96"/>
    <w:rsid w:val="00335BFA"/>
    <w:rsid w:val="003362F5"/>
    <w:rsid w:val="00336B31"/>
    <w:rsid w:val="003376F9"/>
    <w:rsid w:val="00337F2B"/>
    <w:rsid w:val="00342B46"/>
    <w:rsid w:val="00345451"/>
    <w:rsid w:val="0034554F"/>
    <w:rsid w:val="00346398"/>
    <w:rsid w:val="003465A5"/>
    <w:rsid w:val="003475AD"/>
    <w:rsid w:val="00347637"/>
    <w:rsid w:val="0035179A"/>
    <w:rsid w:val="003519EA"/>
    <w:rsid w:val="00353767"/>
    <w:rsid w:val="00354792"/>
    <w:rsid w:val="00355470"/>
    <w:rsid w:val="00360A07"/>
    <w:rsid w:val="00360CA8"/>
    <w:rsid w:val="0036101D"/>
    <w:rsid w:val="003615F7"/>
    <w:rsid w:val="00362145"/>
    <w:rsid w:val="003627F2"/>
    <w:rsid w:val="00362DB0"/>
    <w:rsid w:val="00362E04"/>
    <w:rsid w:val="003647C1"/>
    <w:rsid w:val="0036624A"/>
    <w:rsid w:val="00366F4F"/>
    <w:rsid w:val="0036786A"/>
    <w:rsid w:val="003707CA"/>
    <w:rsid w:val="003709EE"/>
    <w:rsid w:val="0037174B"/>
    <w:rsid w:val="00373C75"/>
    <w:rsid w:val="00374BA1"/>
    <w:rsid w:val="00375077"/>
    <w:rsid w:val="00375C4D"/>
    <w:rsid w:val="003763AF"/>
    <w:rsid w:val="003772AD"/>
    <w:rsid w:val="00377746"/>
    <w:rsid w:val="00380F66"/>
    <w:rsid w:val="00381116"/>
    <w:rsid w:val="003814E2"/>
    <w:rsid w:val="00382657"/>
    <w:rsid w:val="00385EA3"/>
    <w:rsid w:val="0038650E"/>
    <w:rsid w:val="00393557"/>
    <w:rsid w:val="0039389C"/>
    <w:rsid w:val="003943C0"/>
    <w:rsid w:val="003952C9"/>
    <w:rsid w:val="00396BF7"/>
    <w:rsid w:val="003973F9"/>
    <w:rsid w:val="0039773B"/>
    <w:rsid w:val="003A1A6C"/>
    <w:rsid w:val="003A2B52"/>
    <w:rsid w:val="003A37D7"/>
    <w:rsid w:val="003A4A14"/>
    <w:rsid w:val="003A7B5B"/>
    <w:rsid w:val="003B1AA2"/>
    <w:rsid w:val="003B2799"/>
    <w:rsid w:val="003B3454"/>
    <w:rsid w:val="003B37F4"/>
    <w:rsid w:val="003B4CB2"/>
    <w:rsid w:val="003B5715"/>
    <w:rsid w:val="003B614B"/>
    <w:rsid w:val="003B70BB"/>
    <w:rsid w:val="003C16DC"/>
    <w:rsid w:val="003C1C0F"/>
    <w:rsid w:val="003C1DD7"/>
    <w:rsid w:val="003C30C2"/>
    <w:rsid w:val="003C6592"/>
    <w:rsid w:val="003C6E6C"/>
    <w:rsid w:val="003C7DBE"/>
    <w:rsid w:val="003D00D2"/>
    <w:rsid w:val="003D1D44"/>
    <w:rsid w:val="003D2D0B"/>
    <w:rsid w:val="003D3E0D"/>
    <w:rsid w:val="003D401F"/>
    <w:rsid w:val="003D529E"/>
    <w:rsid w:val="003D5D38"/>
    <w:rsid w:val="003E0C88"/>
    <w:rsid w:val="003E1C6C"/>
    <w:rsid w:val="003E3381"/>
    <w:rsid w:val="003E480C"/>
    <w:rsid w:val="003E4F47"/>
    <w:rsid w:val="003E5B75"/>
    <w:rsid w:val="003E6AE4"/>
    <w:rsid w:val="003F1E22"/>
    <w:rsid w:val="003F1E38"/>
    <w:rsid w:val="003F2EC2"/>
    <w:rsid w:val="003F3B2C"/>
    <w:rsid w:val="003F47FD"/>
    <w:rsid w:val="003F4813"/>
    <w:rsid w:val="003F6B37"/>
    <w:rsid w:val="003F76A2"/>
    <w:rsid w:val="004001B2"/>
    <w:rsid w:val="004001F1"/>
    <w:rsid w:val="00401542"/>
    <w:rsid w:val="00401B8E"/>
    <w:rsid w:val="00403668"/>
    <w:rsid w:val="00403EF1"/>
    <w:rsid w:val="004040A5"/>
    <w:rsid w:val="0040614F"/>
    <w:rsid w:val="004065D2"/>
    <w:rsid w:val="00407D2C"/>
    <w:rsid w:val="00407EDB"/>
    <w:rsid w:val="00411A55"/>
    <w:rsid w:val="0041390D"/>
    <w:rsid w:val="004146C6"/>
    <w:rsid w:val="00414BDA"/>
    <w:rsid w:val="00414DB9"/>
    <w:rsid w:val="004152F2"/>
    <w:rsid w:val="004163CB"/>
    <w:rsid w:val="0041726A"/>
    <w:rsid w:val="004175E3"/>
    <w:rsid w:val="004215C5"/>
    <w:rsid w:val="00423993"/>
    <w:rsid w:val="00423C2D"/>
    <w:rsid w:val="00423F91"/>
    <w:rsid w:val="00425385"/>
    <w:rsid w:val="00425E9B"/>
    <w:rsid w:val="00432505"/>
    <w:rsid w:val="00432AC8"/>
    <w:rsid w:val="00432EDC"/>
    <w:rsid w:val="00432FC3"/>
    <w:rsid w:val="0043389C"/>
    <w:rsid w:val="00433A32"/>
    <w:rsid w:val="00434D1D"/>
    <w:rsid w:val="00434ECA"/>
    <w:rsid w:val="00435AB1"/>
    <w:rsid w:val="004374FE"/>
    <w:rsid w:val="004402E3"/>
    <w:rsid w:val="00440C51"/>
    <w:rsid w:val="00440DBD"/>
    <w:rsid w:val="004413F6"/>
    <w:rsid w:val="004414FA"/>
    <w:rsid w:val="0044366E"/>
    <w:rsid w:val="0044427D"/>
    <w:rsid w:val="00444A73"/>
    <w:rsid w:val="00447D80"/>
    <w:rsid w:val="004513B8"/>
    <w:rsid w:val="00451F7F"/>
    <w:rsid w:val="004522AF"/>
    <w:rsid w:val="00453720"/>
    <w:rsid w:val="00454CAC"/>
    <w:rsid w:val="004550E4"/>
    <w:rsid w:val="00456B74"/>
    <w:rsid w:val="0045731B"/>
    <w:rsid w:val="00460E9C"/>
    <w:rsid w:val="00462042"/>
    <w:rsid w:val="00462ABE"/>
    <w:rsid w:val="00462F8C"/>
    <w:rsid w:val="004639A3"/>
    <w:rsid w:val="00465A00"/>
    <w:rsid w:val="004701EF"/>
    <w:rsid w:val="004718DE"/>
    <w:rsid w:val="0047363C"/>
    <w:rsid w:val="00473B77"/>
    <w:rsid w:val="00473D9D"/>
    <w:rsid w:val="00475201"/>
    <w:rsid w:val="004758CC"/>
    <w:rsid w:val="0047601C"/>
    <w:rsid w:val="00476683"/>
    <w:rsid w:val="00480892"/>
    <w:rsid w:val="004808F0"/>
    <w:rsid w:val="00481BB1"/>
    <w:rsid w:val="00481F5D"/>
    <w:rsid w:val="00482C92"/>
    <w:rsid w:val="00482DCE"/>
    <w:rsid w:val="00482FD3"/>
    <w:rsid w:val="00483671"/>
    <w:rsid w:val="0048428C"/>
    <w:rsid w:val="004842CF"/>
    <w:rsid w:val="00486B90"/>
    <w:rsid w:val="00490894"/>
    <w:rsid w:val="004922FC"/>
    <w:rsid w:val="00492368"/>
    <w:rsid w:val="00492F3C"/>
    <w:rsid w:val="0049394E"/>
    <w:rsid w:val="004978BE"/>
    <w:rsid w:val="00497DAE"/>
    <w:rsid w:val="00497EE2"/>
    <w:rsid w:val="004A01C6"/>
    <w:rsid w:val="004A16BE"/>
    <w:rsid w:val="004A2552"/>
    <w:rsid w:val="004A30D9"/>
    <w:rsid w:val="004A5991"/>
    <w:rsid w:val="004A5AB7"/>
    <w:rsid w:val="004A6AA6"/>
    <w:rsid w:val="004A70C4"/>
    <w:rsid w:val="004A74CE"/>
    <w:rsid w:val="004B3087"/>
    <w:rsid w:val="004B619C"/>
    <w:rsid w:val="004B67B3"/>
    <w:rsid w:val="004B7FBA"/>
    <w:rsid w:val="004C0F0C"/>
    <w:rsid w:val="004C29CC"/>
    <w:rsid w:val="004C2A1C"/>
    <w:rsid w:val="004C2F36"/>
    <w:rsid w:val="004C3245"/>
    <w:rsid w:val="004C50DB"/>
    <w:rsid w:val="004C5F6F"/>
    <w:rsid w:val="004D01FB"/>
    <w:rsid w:val="004D1C2F"/>
    <w:rsid w:val="004D31AB"/>
    <w:rsid w:val="004D31DF"/>
    <w:rsid w:val="004D47C7"/>
    <w:rsid w:val="004D488A"/>
    <w:rsid w:val="004D5612"/>
    <w:rsid w:val="004D56B4"/>
    <w:rsid w:val="004D57F7"/>
    <w:rsid w:val="004D594A"/>
    <w:rsid w:val="004E457C"/>
    <w:rsid w:val="004E5FD1"/>
    <w:rsid w:val="004E66CF"/>
    <w:rsid w:val="004E7299"/>
    <w:rsid w:val="004E7B3B"/>
    <w:rsid w:val="004F01F1"/>
    <w:rsid w:val="00501595"/>
    <w:rsid w:val="005015AD"/>
    <w:rsid w:val="00501DBB"/>
    <w:rsid w:val="005057F5"/>
    <w:rsid w:val="00506500"/>
    <w:rsid w:val="0050728A"/>
    <w:rsid w:val="00507771"/>
    <w:rsid w:val="00507F80"/>
    <w:rsid w:val="0051001D"/>
    <w:rsid w:val="00510114"/>
    <w:rsid w:val="005112ED"/>
    <w:rsid w:val="00511944"/>
    <w:rsid w:val="005122F8"/>
    <w:rsid w:val="00513F6F"/>
    <w:rsid w:val="0052259A"/>
    <w:rsid w:val="005230E5"/>
    <w:rsid w:val="005246E7"/>
    <w:rsid w:val="0052608C"/>
    <w:rsid w:val="005270F1"/>
    <w:rsid w:val="00527661"/>
    <w:rsid w:val="00527D53"/>
    <w:rsid w:val="00530D07"/>
    <w:rsid w:val="005328EF"/>
    <w:rsid w:val="00532C81"/>
    <w:rsid w:val="005333CD"/>
    <w:rsid w:val="00533C8C"/>
    <w:rsid w:val="00534341"/>
    <w:rsid w:val="00535824"/>
    <w:rsid w:val="00535F3A"/>
    <w:rsid w:val="00536A9C"/>
    <w:rsid w:val="005408DF"/>
    <w:rsid w:val="00540BDE"/>
    <w:rsid w:val="0054144E"/>
    <w:rsid w:val="00541B1E"/>
    <w:rsid w:val="00541F20"/>
    <w:rsid w:val="00544047"/>
    <w:rsid w:val="00544CD7"/>
    <w:rsid w:val="00545061"/>
    <w:rsid w:val="00546EE0"/>
    <w:rsid w:val="0054702B"/>
    <w:rsid w:val="0054772D"/>
    <w:rsid w:val="00550F34"/>
    <w:rsid w:val="005513C5"/>
    <w:rsid w:val="00553805"/>
    <w:rsid w:val="00553D70"/>
    <w:rsid w:val="0055446C"/>
    <w:rsid w:val="00555A20"/>
    <w:rsid w:val="00555CE2"/>
    <w:rsid w:val="00556273"/>
    <w:rsid w:val="005569CB"/>
    <w:rsid w:val="00556C49"/>
    <w:rsid w:val="00557A2C"/>
    <w:rsid w:val="00560F43"/>
    <w:rsid w:val="005626F2"/>
    <w:rsid w:val="00562E6B"/>
    <w:rsid w:val="00563B49"/>
    <w:rsid w:val="005652FA"/>
    <w:rsid w:val="0056686E"/>
    <w:rsid w:val="00566A27"/>
    <w:rsid w:val="005675B1"/>
    <w:rsid w:val="00567951"/>
    <w:rsid w:val="0057097C"/>
    <w:rsid w:val="00571C99"/>
    <w:rsid w:val="00572F8F"/>
    <w:rsid w:val="00575694"/>
    <w:rsid w:val="0057590C"/>
    <w:rsid w:val="00575A4E"/>
    <w:rsid w:val="00583B39"/>
    <w:rsid w:val="00584A62"/>
    <w:rsid w:val="00585D9C"/>
    <w:rsid w:val="005869D1"/>
    <w:rsid w:val="005871DB"/>
    <w:rsid w:val="00587BE2"/>
    <w:rsid w:val="00587E0C"/>
    <w:rsid w:val="00591EFA"/>
    <w:rsid w:val="00592E4C"/>
    <w:rsid w:val="00592F9C"/>
    <w:rsid w:val="00593A28"/>
    <w:rsid w:val="0059405D"/>
    <w:rsid w:val="00595FB7"/>
    <w:rsid w:val="00596431"/>
    <w:rsid w:val="005968BA"/>
    <w:rsid w:val="00597A1E"/>
    <w:rsid w:val="00597C0E"/>
    <w:rsid w:val="00597CA6"/>
    <w:rsid w:val="005A3C07"/>
    <w:rsid w:val="005A4BE0"/>
    <w:rsid w:val="005A5558"/>
    <w:rsid w:val="005A6B83"/>
    <w:rsid w:val="005B13C8"/>
    <w:rsid w:val="005B219C"/>
    <w:rsid w:val="005B3D49"/>
    <w:rsid w:val="005B4068"/>
    <w:rsid w:val="005B4DF3"/>
    <w:rsid w:val="005C012E"/>
    <w:rsid w:val="005C093C"/>
    <w:rsid w:val="005C14F9"/>
    <w:rsid w:val="005C1572"/>
    <w:rsid w:val="005C27B9"/>
    <w:rsid w:val="005C2F2E"/>
    <w:rsid w:val="005C54CB"/>
    <w:rsid w:val="005C6A0B"/>
    <w:rsid w:val="005C6F51"/>
    <w:rsid w:val="005D0ACD"/>
    <w:rsid w:val="005D1B9C"/>
    <w:rsid w:val="005D2B59"/>
    <w:rsid w:val="005D491D"/>
    <w:rsid w:val="005D5912"/>
    <w:rsid w:val="005D5F3D"/>
    <w:rsid w:val="005D6345"/>
    <w:rsid w:val="005D6AE2"/>
    <w:rsid w:val="005D6CA3"/>
    <w:rsid w:val="005D77FB"/>
    <w:rsid w:val="005D79BE"/>
    <w:rsid w:val="005D7D5F"/>
    <w:rsid w:val="005E078F"/>
    <w:rsid w:val="005E0E4F"/>
    <w:rsid w:val="005E12BB"/>
    <w:rsid w:val="005E199E"/>
    <w:rsid w:val="005E3324"/>
    <w:rsid w:val="005E412A"/>
    <w:rsid w:val="005E439A"/>
    <w:rsid w:val="005E5566"/>
    <w:rsid w:val="005E5C35"/>
    <w:rsid w:val="005E680D"/>
    <w:rsid w:val="005E7430"/>
    <w:rsid w:val="005F43B5"/>
    <w:rsid w:val="00600B96"/>
    <w:rsid w:val="006018D2"/>
    <w:rsid w:val="00602735"/>
    <w:rsid w:val="006032E1"/>
    <w:rsid w:val="00604BAD"/>
    <w:rsid w:val="00607BAD"/>
    <w:rsid w:val="006138D8"/>
    <w:rsid w:val="00613B73"/>
    <w:rsid w:val="00615E86"/>
    <w:rsid w:val="006165DA"/>
    <w:rsid w:val="00616B35"/>
    <w:rsid w:val="00620700"/>
    <w:rsid w:val="006215CB"/>
    <w:rsid w:val="00621BDC"/>
    <w:rsid w:val="00624B7E"/>
    <w:rsid w:val="00624E3B"/>
    <w:rsid w:val="00625848"/>
    <w:rsid w:val="00625C4C"/>
    <w:rsid w:val="00625C5A"/>
    <w:rsid w:val="006264A3"/>
    <w:rsid w:val="00630491"/>
    <w:rsid w:val="00631D5A"/>
    <w:rsid w:val="00633808"/>
    <w:rsid w:val="0064094A"/>
    <w:rsid w:val="006411A0"/>
    <w:rsid w:val="006418CD"/>
    <w:rsid w:val="0064263D"/>
    <w:rsid w:val="00643579"/>
    <w:rsid w:val="006439B5"/>
    <w:rsid w:val="00643C6B"/>
    <w:rsid w:val="0064419D"/>
    <w:rsid w:val="00644ADC"/>
    <w:rsid w:val="0064552D"/>
    <w:rsid w:val="00645DC8"/>
    <w:rsid w:val="006464BB"/>
    <w:rsid w:val="00654EAC"/>
    <w:rsid w:val="00656B1D"/>
    <w:rsid w:val="00656B6B"/>
    <w:rsid w:val="006579D9"/>
    <w:rsid w:val="00660131"/>
    <w:rsid w:val="0066016E"/>
    <w:rsid w:val="00661600"/>
    <w:rsid w:val="006670D2"/>
    <w:rsid w:val="00670E53"/>
    <w:rsid w:val="006710F6"/>
    <w:rsid w:val="006714A2"/>
    <w:rsid w:val="00671F67"/>
    <w:rsid w:val="006729EA"/>
    <w:rsid w:val="0067632C"/>
    <w:rsid w:val="00677B96"/>
    <w:rsid w:val="00680174"/>
    <w:rsid w:val="00681CEA"/>
    <w:rsid w:val="006820AE"/>
    <w:rsid w:val="00682B36"/>
    <w:rsid w:val="006837EA"/>
    <w:rsid w:val="006848A6"/>
    <w:rsid w:val="00684A1E"/>
    <w:rsid w:val="006855FC"/>
    <w:rsid w:val="00685E72"/>
    <w:rsid w:val="00687A69"/>
    <w:rsid w:val="006905C4"/>
    <w:rsid w:val="0069527B"/>
    <w:rsid w:val="0069695A"/>
    <w:rsid w:val="00696BDB"/>
    <w:rsid w:val="00696C65"/>
    <w:rsid w:val="00697478"/>
    <w:rsid w:val="00697516"/>
    <w:rsid w:val="006977F0"/>
    <w:rsid w:val="006A1035"/>
    <w:rsid w:val="006A1F80"/>
    <w:rsid w:val="006A212E"/>
    <w:rsid w:val="006A3B36"/>
    <w:rsid w:val="006A4C3D"/>
    <w:rsid w:val="006A6517"/>
    <w:rsid w:val="006A68FE"/>
    <w:rsid w:val="006A6915"/>
    <w:rsid w:val="006A6B97"/>
    <w:rsid w:val="006A77BB"/>
    <w:rsid w:val="006A7DF2"/>
    <w:rsid w:val="006A7EA7"/>
    <w:rsid w:val="006B4135"/>
    <w:rsid w:val="006B512B"/>
    <w:rsid w:val="006B605D"/>
    <w:rsid w:val="006B7F92"/>
    <w:rsid w:val="006C0721"/>
    <w:rsid w:val="006C293D"/>
    <w:rsid w:val="006C2E6A"/>
    <w:rsid w:val="006C49C3"/>
    <w:rsid w:val="006C5880"/>
    <w:rsid w:val="006C5AEA"/>
    <w:rsid w:val="006C6347"/>
    <w:rsid w:val="006C69EC"/>
    <w:rsid w:val="006C6AAF"/>
    <w:rsid w:val="006D03FD"/>
    <w:rsid w:val="006D0AD3"/>
    <w:rsid w:val="006D0D12"/>
    <w:rsid w:val="006D1314"/>
    <w:rsid w:val="006D1434"/>
    <w:rsid w:val="006D19FD"/>
    <w:rsid w:val="006D1C36"/>
    <w:rsid w:val="006D1F15"/>
    <w:rsid w:val="006D1FE7"/>
    <w:rsid w:val="006D25EF"/>
    <w:rsid w:val="006D4B88"/>
    <w:rsid w:val="006D55B6"/>
    <w:rsid w:val="006D57C2"/>
    <w:rsid w:val="006D5847"/>
    <w:rsid w:val="006D5A9C"/>
    <w:rsid w:val="006D61B5"/>
    <w:rsid w:val="006D6358"/>
    <w:rsid w:val="006D6C2D"/>
    <w:rsid w:val="006D6DAB"/>
    <w:rsid w:val="006D7249"/>
    <w:rsid w:val="006E0509"/>
    <w:rsid w:val="006E0730"/>
    <w:rsid w:val="006E1F58"/>
    <w:rsid w:val="006E2A65"/>
    <w:rsid w:val="006E516F"/>
    <w:rsid w:val="006E584E"/>
    <w:rsid w:val="006E5A83"/>
    <w:rsid w:val="006E7360"/>
    <w:rsid w:val="006F08B7"/>
    <w:rsid w:val="006F0E53"/>
    <w:rsid w:val="006F1748"/>
    <w:rsid w:val="006F3B57"/>
    <w:rsid w:val="006F61BF"/>
    <w:rsid w:val="006F7265"/>
    <w:rsid w:val="006F7520"/>
    <w:rsid w:val="006F76B7"/>
    <w:rsid w:val="00701D7B"/>
    <w:rsid w:val="007021AA"/>
    <w:rsid w:val="00702C6D"/>
    <w:rsid w:val="007043E0"/>
    <w:rsid w:val="00704641"/>
    <w:rsid w:val="00707B97"/>
    <w:rsid w:val="00712511"/>
    <w:rsid w:val="00712C4F"/>
    <w:rsid w:val="0071314B"/>
    <w:rsid w:val="00714555"/>
    <w:rsid w:val="0071697C"/>
    <w:rsid w:val="0072043A"/>
    <w:rsid w:val="0072065A"/>
    <w:rsid w:val="00720A79"/>
    <w:rsid w:val="007236FF"/>
    <w:rsid w:val="00724E09"/>
    <w:rsid w:val="00726E93"/>
    <w:rsid w:val="00727073"/>
    <w:rsid w:val="0072792B"/>
    <w:rsid w:val="0073252B"/>
    <w:rsid w:val="00732EC3"/>
    <w:rsid w:val="00734107"/>
    <w:rsid w:val="00734B1E"/>
    <w:rsid w:val="0073546E"/>
    <w:rsid w:val="00735502"/>
    <w:rsid w:val="0073550E"/>
    <w:rsid w:val="00740675"/>
    <w:rsid w:val="00741FE0"/>
    <w:rsid w:val="0074269E"/>
    <w:rsid w:val="00742CCA"/>
    <w:rsid w:val="007439AD"/>
    <w:rsid w:val="0074448E"/>
    <w:rsid w:val="0074502E"/>
    <w:rsid w:val="00745352"/>
    <w:rsid w:val="007453B0"/>
    <w:rsid w:val="00745887"/>
    <w:rsid w:val="00745E8D"/>
    <w:rsid w:val="00746C7E"/>
    <w:rsid w:val="0075017D"/>
    <w:rsid w:val="007502C2"/>
    <w:rsid w:val="00750369"/>
    <w:rsid w:val="00750AB1"/>
    <w:rsid w:val="00751856"/>
    <w:rsid w:val="00751FA1"/>
    <w:rsid w:val="007531EF"/>
    <w:rsid w:val="00753B3B"/>
    <w:rsid w:val="007541B9"/>
    <w:rsid w:val="007569B8"/>
    <w:rsid w:val="00756B2B"/>
    <w:rsid w:val="00756C1C"/>
    <w:rsid w:val="00757FDE"/>
    <w:rsid w:val="00761EC1"/>
    <w:rsid w:val="007654B9"/>
    <w:rsid w:val="00765E7E"/>
    <w:rsid w:val="00766851"/>
    <w:rsid w:val="00766DC2"/>
    <w:rsid w:val="00770CEA"/>
    <w:rsid w:val="00770E65"/>
    <w:rsid w:val="00772CD8"/>
    <w:rsid w:val="007743A3"/>
    <w:rsid w:val="007746BC"/>
    <w:rsid w:val="007746F0"/>
    <w:rsid w:val="00774953"/>
    <w:rsid w:val="00774F20"/>
    <w:rsid w:val="007758A8"/>
    <w:rsid w:val="007763F4"/>
    <w:rsid w:val="00780B13"/>
    <w:rsid w:val="00781787"/>
    <w:rsid w:val="00781D27"/>
    <w:rsid w:val="00781D4E"/>
    <w:rsid w:val="00782634"/>
    <w:rsid w:val="007830A6"/>
    <w:rsid w:val="00784437"/>
    <w:rsid w:val="007866A6"/>
    <w:rsid w:val="00787003"/>
    <w:rsid w:val="007878AA"/>
    <w:rsid w:val="00792736"/>
    <w:rsid w:val="0079422C"/>
    <w:rsid w:val="0079500F"/>
    <w:rsid w:val="007958DC"/>
    <w:rsid w:val="007A0BF3"/>
    <w:rsid w:val="007A35C0"/>
    <w:rsid w:val="007A6616"/>
    <w:rsid w:val="007B3561"/>
    <w:rsid w:val="007B3C4E"/>
    <w:rsid w:val="007B3DA4"/>
    <w:rsid w:val="007B5C53"/>
    <w:rsid w:val="007B670C"/>
    <w:rsid w:val="007B7256"/>
    <w:rsid w:val="007B7365"/>
    <w:rsid w:val="007B7554"/>
    <w:rsid w:val="007B7723"/>
    <w:rsid w:val="007C104A"/>
    <w:rsid w:val="007C3FCD"/>
    <w:rsid w:val="007C63D0"/>
    <w:rsid w:val="007D04FE"/>
    <w:rsid w:val="007D073C"/>
    <w:rsid w:val="007D1CA9"/>
    <w:rsid w:val="007D6AD6"/>
    <w:rsid w:val="007D6CA4"/>
    <w:rsid w:val="007D79D8"/>
    <w:rsid w:val="007E1C3C"/>
    <w:rsid w:val="007E217B"/>
    <w:rsid w:val="007E4E5B"/>
    <w:rsid w:val="007E5499"/>
    <w:rsid w:val="007E63A1"/>
    <w:rsid w:val="007F01C8"/>
    <w:rsid w:val="007F0C80"/>
    <w:rsid w:val="007F1B37"/>
    <w:rsid w:val="007F2281"/>
    <w:rsid w:val="007F3EEE"/>
    <w:rsid w:val="007F44D8"/>
    <w:rsid w:val="007F4DBA"/>
    <w:rsid w:val="0080007B"/>
    <w:rsid w:val="008002C2"/>
    <w:rsid w:val="00800678"/>
    <w:rsid w:val="00801064"/>
    <w:rsid w:val="00801825"/>
    <w:rsid w:val="00802659"/>
    <w:rsid w:val="00802FC9"/>
    <w:rsid w:val="00804131"/>
    <w:rsid w:val="00804BBC"/>
    <w:rsid w:val="00805396"/>
    <w:rsid w:val="0080546E"/>
    <w:rsid w:val="00806795"/>
    <w:rsid w:val="00807B07"/>
    <w:rsid w:val="008113F4"/>
    <w:rsid w:val="00813548"/>
    <w:rsid w:val="00814B9E"/>
    <w:rsid w:val="00814C13"/>
    <w:rsid w:val="0081691F"/>
    <w:rsid w:val="008220A6"/>
    <w:rsid w:val="00825976"/>
    <w:rsid w:val="00826A22"/>
    <w:rsid w:val="00830255"/>
    <w:rsid w:val="00830C7C"/>
    <w:rsid w:val="00830F78"/>
    <w:rsid w:val="00831036"/>
    <w:rsid w:val="00831D7C"/>
    <w:rsid w:val="008324BA"/>
    <w:rsid w:val="008328E1"/>
    <w:rsid w:val="00832906"/>
    <w:rsid w:val="00834A3D"/>
    <w:rsid w:val="00834AF7"/>
    <w:rsid w:val="0083549D"/>
    <w:rsid w:val="008355A2"/>
    <w:rsid w:val="00836DF9"/>
    <w:rsid w:val="00837215"/>
    <w:rsid w:val="00841739"/>
    <w:rsid w:val="008421C3"/>
    <w:rsid w:val="008427DF"/>
    <w:rsid w:val="008435AC"/>
    <w:rsid w:val="0084445F"/>
    <w:rsid w:val="00845DFC"/>
    <w:rsid w:val="008465A9"/>
    <w:rsid w:val="008474DF"/>
    <w:rsid w:val="0084777E"/>
    <w:rsid w:val="008522FB"/>
    <w:rsid w:val="00852336"/>
    <w:rsid w:val="008526CA"/>
    <w:rsid w:val="0085387F"/>
    <w:rsid w:val="00853A51"/>
    <w:rsid w:val="00854869"/>
    <w:rsid w:val="00854D37"/>
    <w:rsid w:val="0085563A"/>
    <w:rsid w:val="00857A4A"/>
    <w:rsid w:val="0086049D"/>
    <w:rsid w:val="008609C5"/>
    <w:rsid w:val="00861B70"/>
    <w:rsid w:val="00862E22"/>
    <w:rsid w:val="0086690B"/>
    <w:rsid w:val="008671B5"/>
    <w:rsid w:val="0086726E"/>
    <w:rsid w:val="00867355"/>
    <w:rsid w:val="008674FC"/>
    <w:rsid w:val="00867CCC"/>
    <w:rsid w:val="00870874"/>
    <w:rsid w:val="00871D95"/>
    <w:rsid w:val="008747AA"/>
    <w:rsid w:val="00875EDB"/>
    <w:rsid w:val="00876495"/>
    <w:rsid w:val="00876DEC"/>
    <w:rsid w:val="008773DA"/>
    <w:rsid w:val="00877AC2"/>
    <w:rsid w:val="00877DC5"/>
    <w:rsid w:val="00880B5F"/>
    <w:rsid w:val="00881E25"/>
    <w:rsid w:val="00884F31"/>
    <w:rsid w:val="0088576F"/>
    <w:rsid w:val="00885AC6"/>
    <w:rsid w:val="00885E9B"/>
    <w:rsid w:val="008863B8"/>
    <w:rsid w:val="008868AD"/>
    <w:rsid w:val="00886B04"/>
    <w:rsid w:val="00886E26"/>
    <w:rsid w:val="0089247B"/>
    <w:rsid w:val="0089251A"/>
    <w:rsid w:val="0089392F"/>
    <w:rsid w:val="00894895"/>
    <w:rsid w:val="008957E2"/>
    <w:rsid w:val="00895A18"/>
    <w:rsid w:val="00895C64"/>
    <w:rsid w:val="008A15CA"/>
    <w:rsid w:val="008A1822"/>
    <w:rsid w:val="008A3D08"/>
    <w:rsid w:val="008A3E9B"/>
    <w:rsid w:val="008A4D5C"/>
    <w:rsid w:val="008B0FF4"/>
    <w:rsid w:val="008B154B"/>
    <w:rsid w:val="008B1E3F"/>
    <w:rsid w:val="008B3CE8"/>
    <w:rsid w:val="008B436E"/>
    <w:rsid w:val="008B4ADA"/>
    <w:rsid w:val="008B65A3"/>
    <w:rsid w:val="008B66F6"/>
    <w:rsid w:val="008B6729"/>
    <w:rsid w:val="008B772D"/>
    <w:rsid w:val="008B784F"/>
    <w:rsid w:val="008C0668"/>
    <w:rsid w:val="008C23B9"/>
    <w:rsid w:val="008C2771"/>
    <w:rsid w:val="008C3046"/>
    <w:rsid w:val="008C4E41"/>
    <w:rsid w:val="008C5F73"/>
    <w:rsid w:val="008C6736"/>
    <w:rsid w:val="008C6C3D"/>
    <w:rsid w:val="008C6CCA"/>
    <w:rsid w:val="008D1114"/>
    <w:rsid w:val="008D1606"/>
    <w:rsid w:val="008D17EE"/>
    <w:rsid w:val="008D2AB5"/>
    <w:rsid w:val="008D3293"/>
    <w:rsid w:val="008D3BF7"/>
    <w:rsid w:val="008D3E54"/>
    <w:rsid w:val="008D51EE"/>
    <w:rsid w:val="008D5769"/>
    <w:rsid w:val="008E00B8"/>
    <w:rsid w:val="008E00BC"/>
    <w:rsid w:val="008E080F"/>
    <w:rsid w:val="008E429E"/>
    <w:rsid w:val="008E4E21"/>
    <w:rsid w:val="008E6DB1"/>
    <w:rsid w:val="008E7AAE"/>
    <w:rsid w:val="008F204C"/>
    <w:rsid w:val="008F2A29"/>
    <w:rsid w:val="008F34AC"/>
    <w:rsid w:val="008F4659"/>
    <w:rsid w:val="008F5345"/>
    <w:rsid w:val="008F6B67"/>
    <w:rsid w:val="009065F2"/>
    <w:rsid w:val="00907B8B"/>
    <w:rsid w:val="009102DA"/>
    <w:rsid w:val="009103DA"/>
    <w:rsid w:val="009143A9"/>
    <w:rsid w:val="009171F1"/>
    <w:rsid w:val="009178CC"/>
    <w:rsid w:val="00917C9A"/>
    <w:rsid w:val="0092138C"/>
    <w:rsid w:val="00922450"/>
    <w:rsid w:val="00923B0C"/>
    <w:rsid w:val="009243B1"/>
    <w:rsid w:val="0093178D"/>
    <w:rsid w:val="00931CA3"/>
    <w:rsid w:val="00933B09"/>
    <w:rsid w:val="00934A6C"/>
    <w:rsid w:val="00935870"/>
    <w:rsid w:val="00935A1B"/>
    <w:rsid w:val="00936AB9"/>
    <w:rsid w:val="009373E6"/>
    <w:rsid w:val="0093796D"/>
    <w:rsid w:val="00937E13"/>
    <w:rsid w:val="009405FB"/>
    <w:rsid w:val="00940817"/>
    <w:rsid w:val="00940B7E"/>
    <w:rsid w:val="009424D7"/>
    <w:rsid w:val="009448C5"/>
    <w:rsid w:val="009459F6"/>
    <w:rsid w:val="00945C79"/>
    <w:rsid w:val="009502D2"/>
    <w:rsid w:val="009508A3"/>
    <w:rsid w:val="00952D1B"/>
    <w:rsid w:val="00953EE2"/>
    <w:rsid w:val="0095457B"/>
    <w:rsid w:val="009560D9"/>
    <w:rsid w:val="009576B5"/>
    <w:rsid w:val="009601C2"/>
    <w:rsid w:val="00960C31"/>
    <w:rsid w:val="00962810"/>
    <w:rsid w:val="0096378C"/>
    <w:rsid w:val="00964DA6"/>
    <w:rsid w:val="00964DC3"/>
    <w:rsid w:val="0096777D"/>
    <w:rsid w:val="00967928"/>
    <w:rsid w:val="00967985"/>
    <w:rsid w:val="00970453"/>
    <w:rsid w:val="00973DBA"/>
    <w:rsid w:val="009742A3"/>
    <w:rsid w:val="00974E10"/>
    <w:rsid w:val="00976DCE"/>
    <w:rsid w:val="00980B96"/>
    <w:rsid w:val="00981FEB"/>
    <w:rsid w:val="009824E5"/>
    <w:rsid w:val="00982DC1"/>
    <w:rsid w:val="00984512"/>
    <w:rsid w:val="00985B0B"/>
    <w:rsid w:val="00985E90"/>
    <w:rsid w:val="00987CA6"/>
    <w:rsid w:val="00990583"/>
    <w:rsid w:val="00990EC8"/>
    <w:rsid w:val="00991308"/>
    <w:rsid w:val="00993991"/>
    <w:rsid w:val="00993E5B"/>
    <w:rsid w:val="009962F7"/>
    <w:rsid w:val="009A0B4F"/>
    <w:rsid w:val="009A0D45"/>
    <w:rsid w:val="009A1D8F"/>
    <w:rsid w:val="009A30BF"/>
    <w:rsid w:val="009A3286"/>
    <w:rsid w:val="009A65A7"/>
    <w:rsid w:val="009A7281"/>
    <w:rsid w:val="009A7505"/>
    <w:rsid w:val="009A75B3"/>
    <w:rsid w:val="009A7D54"/>
    <w:rsid w:val="009B2030"/>
    <w:rsid w:val="009B2921"/>
    <w:rsid w:val="009B49AF"/>
    <w:rsid w:val="009B51C3"/>
    <w:rsid w:val="009B6156"/>
    <w:rsid w:val="009B6BF1"/>
    <w:rsid w:val="009B6E27"/>
    <w:rsid w:val="009B7F93"/>
    <w:rsid w:val="009C013B"/>
    <w:rsid w:val="009C0EB5"/>
    <w:rsid w:val="009C1020"/>
    <w:rsid w:val="009C1645"/>
    <w:rsid w:val="009C1E92"/>
    <w:rsid w:val="009C1EDD"/>
    <w:rsid w:val="009C2F87"/>
    <w:rsid w:val="009C3255"/>
    <w:rsid w:val="009C52CB"/>
    <w:rsid w:val="009C5A44"/>
    <w:rsid w:val="009C6980"/>
    <w:rsid w:val="009C70BF"/>
    <w:rsid w:val="009D03F8"/>
    <w:rsid w:val="009D101B"/>
    <w:rsid w:val="009D154D"/>
    <w:rsid w:val="009D1B05"/>
    <w:rsid w:val="009D1F5A"/>
    <w:rsid w:val="009D4684"/>
    <w:rsid w:val="009D5811"/>
    <w:rsid w:val="009D58A5"/>
    <w:rsid w:val="009D5A1A"/>
    <w:rsid w:val="009E1003"/>
    <w:rsid w:val="009E1520"/>
    <w:rsid w:val="009E35FD"/>
    <w:rsid w:val="009E3D5E"/>
    <w:rsid w:val="009E73F4"/>
    <w:rsid w:val="009F2517"/>
    <w:rsid w:val="009F2FE4"/>
    <w:rsid w:val="009F34BE"/>
    <w:rsid w:val="009F3EDE"/>
    <w:rsid w:val="009F5885"/>
    <w:rsid w:val="009F6129"/>
    <w:rsid w:val="009F6406"/>
    <w:rsid w:val="009F6A33"/>
    <w:rsid w:val="009F6F65"/>
    <w:rsid w:val="00A0137D"/>
    <w:rsid w:val="00A016EB"/>
    <w:rsid w:val="00A01BDE"/>
    <w:rsid w:val="00A02030"/>
    <w:rsid w:val="00A0298D"/>
    <w:rsid w:val="00A03653"/>
    <w:rsid w:val="00A04948"/>
    <w:rsid w:val="00A05014"/>
    <w:rsid w:val="00A05354"/>
    <w:rsid w:val="00A05364"/>
    <w:rsid w:val="00A05A08"/>
    <w:rsid w:val="00A05B2D"/>
    <w:rsid w:val="00A05FF2"/>
    <w:rsid w:val="00A0639B"/>
    <w:rsid w:val="00A070AA"/>
    <w:rsid w:val="00A0764F"/>
    <w:rsid w:val="00A115B0"/>
    <w:rsid w:val="00A13ED8"/>
    <w:rsid w:val="00A14856"/>
    <w:rsid w:val="00A153F4"/>
    <w:rsid w:val="00A164EB"/>
    <w:rsid w:val="00A17053"/>
    <w:rsid w:val="00A17E15"/>
    <w:rsid w:val="00A22041"/>
    <w:rsid w:val="00A2261E"/>
    <w:rsid w:val="00A238A3"/>
    <w:rsid w:val="00A248A9"/>
    <w:rsid w:val="00A24C70"/>
    <w:rsid w:val="00A2654D"/>
    <w:rsid w:val="00A26906"/>
    <w:rsid w:val="00A30096"/>
    <w:rsid w:val="00A305DE"/>
    <w:rsid w:val="00A30EAC"/>
    <w:rsid w:val="00A317FF"/>
    <w:rsid w:val="00A3207C"/>
    <w:rsid w:val="00A34852"/>
    <w:rsid w:val="00A3617C"/>
    <w:rsid w:val="00A368C4"/>
    <w:rsid w:val="00A37193"/>
    <w:rsid w:val="00A40155"/>
    <w:rsid w:val="00A420D6"/>
    <w:rsid w:val="00A44251"/>
    <w:rsid w:val="00A44468"/>
    <w:rsid w:val="00A4481E"/>
    <w:rsid w:val="00A44A5B"/>
    <w:rsid w:val="00A44D8E"/>
    <w:rsid w:val="00A45ED0"/>
    <w:rsid w:val="00A45FFC"/>
    <w:rsid w:val="00A464EB"/>
    <w:rsid w:val="00A469EE"/>
    <w:rsid w:val="00A46A60"/>
    <w:rsid w:val="00A47608"/>
    <w:rsid w:val="00A5092F"/>
    <w:rsid w:val="00A51016"/>
    <w:rsid w:val="00A53681"/>
    <w:rsid w:val="00A5405D"/>
    <w:rsid w:val="00A559C6"/>
    <w:rsid w:val="00A55E4D"/>
    <w:rsid w:val="00A56E56"/>
    <w:rsid w:val="00A57CAC"/>
    <w:rsid w:val="00A61434"/>
    <w:rsid w:val="00A622DD"/>
    <w:rsid w:val="00A63877"/>
    <w:rsid w:val="00A638F8"/>
    <w:rsid w:val="00A63ABD"/>
    <w:rsid w:val="00A63B08"/>
    <w:rsid w:val="00A6687C"/>
    <w:rsid w:val="00A7033B"/>
    <w:rsid w:val="00A70417"/>
    <w:rsid w:val="00A7088E"/>
    <w:rsid w:val="00A72140"/>
    <w:rsid w:val="00A75536"/>
    <w:rsid w:val="00A765B9"/>
    <w:rsid w:val="00A76862"/>
    <w:rsid w:val="00A771E2"/>
    <w:rsid w:val="00A80721"/>
    <w:rsid w:val="00A80B1A"/>
    <w:rsid w:val="00A80D45"/>
    <w:rsid w:val="00A82B5E"/>
    <w:rsid w:val="00A831AE"/>
    <w:rsid w:val="00A83A92"/>
    <w:rsid w:val="00A842E9"/>
    <w:rsid w:val="00A844CC"/>
    <w:rsid w:val="00A847C1"/>
    <w:rsid w:val="00A85293"/>
    <w:rsid w:val="00A853FE"/>
    <w:rsid w:val="00A8571A"/>
    <w:rsid w:val="00A86524"/>
    <w:rsid w:val="00A87232"/>
    <w:rsid w:val="00A87906"/>
    <w:rsid w:val="00A87ED3"/>
    <w:rsid w:val="00A91A11"/>
    <w:rsid w:val="00A92779"/>
    <w:rsid w:val="00A92C9F"/>
    <w:rsid w:val="00A94345"/>
    <w:rsid w:val="00A9483B"/>
    <w:rsid w:val="00A94C94"/>
    <w:rsid w:val="00A95356"/>
    <w:rsid w:val="00A95993"/>
    <w:rsid w:val="00A97901"/>
    <w:rsid w:val="00AA013F"/>
    <w:rsid w:val="00AA04D2"/>
    <w:rsid w:val="00AA0696"/>
    <w:rsid w:val="00AA0D95"/>
    <w:rsid w:val="00AA175C"/>
    <w:rsid w:val="00AA2823"/>
    <w:rsid w:val="00AA52D9"/>
    <w:rsid w:val="00AA54F7"/>
    <w:rsid w:val="00AA5A4A"/>
    <w:rsid w:val="00AA722C"/>
    <w:rsid w:val="00AA7A36"/>
    <w:rsid w:val="00AA7F87"/>
    <w:rsid w:val="00AB14F1"/>
    <w:rsid w:val="00AB18C6"/>
    <w:rsid w:val="00AB33B8"/>
    <w:rsid w:val="00AB342E"/>
    <w:rsid w:val="00AB468A"/>
    <w:rsid w:val="00AB5207"/>
    <w:rsid w:val="00AB5483"/>
    <w:rsid w:val="00AC0902"/>
    <w:rsid w:val="00AC195F"/>
    <w:rsid w:val="00AC2823"/>
    <w:rsid w:val="00AC35A2"/>
    <w:rsid w:val="00AC3B3D"/>
    <w:rsid w:val="00AC4ECD"/>
    <w:rsid w:val="00AC7209"/>
    <w:rsid w:val="00AC786C"/>
    <w:rsid w:val="00AC7EB6"/>
    <w:rsid w:val="00AD0048"/>
    <w:rsid w:val="00AD00CF"/>
    <w:rsid w:val="00AD0BCF"/>
    <w:rsid w:val="00AD0F9B"/>
    <w:rsid w:val="00AD2377"/>
    <w:rsid w:val="00AD25E1"/>
    <w:rsid w:val="00AD277D"/>
    <w:rsid w:val="00AD2809"/>
    <w:rsid w:val="00AD4648"/>
    <w:rsid w:val="00AD51C1"/>
    <w:rsid w:val="00AD6F53"/>
    <w:rsid w:val="00AD7145"/>
    <w:rsid w:val="00AD76FC"/>
    <w:rsid w:val="00AE1083"/>
    <w:rsid w:val="00AE491C"/>
    <w:rsid w:val="00AE4DFE"/>
    <w:rsid w:val="00AE64C0"/>
    <w:rsid w:val="00AE6792"/>
    <w:rsid w:val="00AE7087"/>
    <w:rsid w:val="00AF253A"/>
    <w:rsid w:val="00AF2963"/>
    <w:rsid w:val="00AF2A56"/>
    <w:rsid w:val="00AF3CAA"/>
    <w:rsid w:val="00AF548F"/>
    <w:rsid w:val="00AF627C"/>
    <w:rsid w:val="00AF70CC"/>
    <w:rsid w:val="00AF7103"/>
    <w:rsid w:val="00B00156"/>
    <w:rsid w:val="00B00537"/>
    <w:rsid w:val="00B00C09"/>
    <w:rsid w:val="00B00FE7"/>
    <w:rsid w:val="00B01141"/>
    <w:rsid w:val="00B01D0A"/>
    <w:rsid w:val="00B021AB"/>
    <w:rsid w:val="00B02966"/>
    <w:rsid w:val="00B03347"/>
    <w:rsid w:val="00B051E3"/>
    <w:rsid w:val="00B0542A"/>
    <w:rsid w:val="00B103C9"/>
    <w:rsid w:val="00B1046D"/>
    <w:rsid w:val="00B10B85"/>
    <w:rsid w:val="00B11E34"/>
    <w:rsid w:val="00B13477"/>
    <w:rsid w:val="00B1366C"/>
    <w:rsid w:val="00B15DF8"/>
    <w:rsid w:val="00B16035"/>
    <w:rsid w:val="00B16E9E"/>
    <w:rsid w:val="00B172AF"/>
    <w:rsid w:val="00B17733"/>
    <w:rsid w:val="00B206CC"/>
    <w:rsid w:val="00B217FB"/>
    <w:rsid w:val="00B2306A"/>
    <w:rsid w:val="00B24159"/>
    <w:rsid w:val="00B25B24"/>
    <w:rsid w:val="00B26664"/>
    <w:rsid w:val="00B266F9"/>
    <w:rsid w:val="00B26E72"/>
    <w:rsid w:val="00B272FA"/>
    <w:rsid w:val="00B276FB"/>
    <w:rsid w:val="00B2770A"/>
    <w:rsid w:val="00B27770"/>
    <w:rsid w:val="00B302C5"/>
    <w:rsid w:val="00B31142"/>
    <w:rsid w:val="00B33848"/>
    <w:rsid w:val="00B33972"/>
    <w:rsid w:val="00B33D13"/>
    <w:rsid w:val="00B3458C"/>
    <w:rsid w:val="00B34BF3"/>
    <w:rsid w:val="00B35B8C"/>
    <w:rsid w:val="00B36297"/>
    <w:rsid w:val="00B368E8"/>
    <w:rsid w:val="00B4062C"/>
    <w:rsid w:val="00B406F8"/>
    <w:rsid w:val="00B40DAE"/>
    <w:rsid w:val="00B4112E"/>
    <w:rsid w:val="00B413F8"/>
    <w:rsid w:val="00B41B03"/>
    <w:rsid w:val="00B424AE"/>
    <w:rsid w:val="00B42BBB"/>
    <w:rsid w:val="00B459E0"/>
    <w:rsid w:val="00B45B34"/>
    <w:rsid w:val="00B46407"/>
    <w:rsid w:val="00B46BB2"/>
    <w:rsid w:val="00B5007B"/>
    <w:rsid w:val="00B514C4"/>
    <w:rsid w:val="00B53A57"/>
    <w:rsid w:val="00B53FA4"/>
    <w:rsid w:val="00B5554E"/>
    <w:rsid w:val="00B56AB3"/>
    <w:rsid w:val="00B60F38"/>
    <w:rsid w:val="00B628BF"/>
    <w:rsid w:val="00B63405"/>
    <w:rsid w:val="00B6394E"/>
    <w:rsid w:val="00B6397B"/>
    <w:rsid w:val="00B67EF5"/>
    <w:rsid w:val="00B71198"/>
    <w:rsid w:val="00B72341"/>
    <w:rsid w:val="00B72520"/>
    <w:rsid w:val="00B72B87"/>
    <w:rsid w:val="00B745EA"/>
    <w:rsid w:val="00B74A28"/>
    <w:rsid w:val="00B75C65"/>
    <w:rsid w:val="00B75F8D"/>
    <w:rsid w:val="00B77D77"/>
    <w:rsid w:val="00B81B0C"/>
    <w:rsid w:val="00B83817"/>
    <w:rsid w:val="00B86A80"/>
    <w:rsid w:val="00B873AF"/>
    <w:rsid w:val="00B87ADA"/>
    <w:rsid w:val="00B90060"/>
    <w:rsid w:val="00B908CA"/>
    <w:rsid w:val="00B92F69"/>
    <w:rsid w:val="00B937DF"/>
    <w:rsid w:val="00B96054"/>
    <w:rsid w:val="00BA01C6"/>
    <w:rsid w:val="00BA0230"/>
    <w:rsid w:val="00BA28F6"/>
    <w:rsid w:val="00BA3910"/>
    <w:rsid w:val="00BA42FB"/>
    <w:rsid w:val="00BA710D"/>
    <w:rsid w:val="00BB0EAE"/>
    <w:rsid w:val="00BB2024"/>
    <w:rsid w:val="00BB2463"/>
    <w:rsid w:val="00BB3C1D"/>
    <w:rsid w:val="00BB5909"/>
    <w:rsid w:val="00BB612B"/>
    <w:rsid w:val="00BC071B"/>
    <w:rsid w:val="00BC75D4"/>
    <w:rsid w:val="00BD0660"/>
    <w:rsid w:val="00BD120C"/>
    <w:rsid w:val="00BD215F"/>
    <w:rsid w:val="00BD2523"/>
    <w:rsid w:val="00BD2AF4"/>
    <w:rsid w:val="00BD3C8E"/>
    <w:rsid w:val="00BD458D"/>
    <w:rsid w:val="00BD4934"/>
    <w:rsid w:val="00BD508F"/>
    <w:rsid w:val="00BD5426"/>
    <w:rsid w:val="00BD63EE"/>
    <w:rsid w:val="00BD6B83"/>
    <w:rsid w:val="00BD7B29"/>
    <w:rsid w:val="00BE052C"/>
    <w:rsid w:val="00BE0EA2"/>
    <w:rsid w:val="00BE4213"/>
    <w:rsid w:val="00BE4EC0"/>
    <w:rsid w:val="00BE5AB6"/>
    <w:rsid w:val="00BE67AC"/>
    <w:rsid w:val="00BF1043"/>
    <w:rsid w:val="00BF227F"/>
    <w:rsid w:val="00BF3EEE"/>
    <w:rsid w:val="00BF40B0"/>
    <w:rsid w:val="00BF54C7"/>
    <w:rsid w:val="00C020CA"/>
    <w:rsid w:val="00C02BC6"/>
    <w:rsid w:val="00C02C7E"/>
    <w:rsid w:val="00C04D18"/>
    <w:rsid w:val="00C055B1"/>
    <w:rsid w:val="00C06231"/>
    <w:rsid w:val="00C062E5"/>
    <w:rsid w:val="00C071C0"/>
    <w:rsid w:val="00C07A87"/>
    <w:rsid w:val="00C11BD4"/>
    <w:rsid w:val="00C11C49"/>
    <w:rsid w:val="00C12785"/>
    <w:rsid w:val="00C1329E"/>
    <w:rsid w:val="00C132C9"/>
    <w:rsid w:val="00C15137"/>
    <w:rsid w:val="00C17234"/>
    <w:rsid w:val="00C17F5A"/>
    <w:rsid w:val="00C204E9"/>
    <w:rsid w:val="00C20F1A"/>
    <w:rsid w:val="00C22566"/>
    <w:rsid w:val="00C2473E"/>
    <w:rsid w:val="00C24D3B"/>
    <w:rsid w:val="00C25090"/>
    <w:rsid w:val="00C2608D"/>
    <w:rsid w:val="00C264D5"/>
    <w:rsid w:val="00C27640"/>
    <w:rsid w:val="00C30D49"/>
    <w:rsid w:val="00C3107A"/>
    <w:rsid w:val="00C314D7"/>
    <w:rsid w:val="00C31B71"/>
    <w:rsid w:val="00C327F0"/>
    <w:rsid w:val="00C3566D"/>
    <w:rsid w:val="00C36A75"/>
    <w:rsid w:val="00C36C7E"/>
    <w:rsid w:val="00C41822"/>
    <w:rsid w:val="00C42CA4"/>
    <w:rsid w:val="00C4344B"/>
    <w:rsid w:val="00C52853"/>
    <w:rsid w:val="00C52B0B"/>
    <w:rsid w:val="00C52DBE"/>
    <w:rsid w:val="00C53623"/>
    <w:rsid w:val="00C537CE"/>
    <w:rsid w:val="00C5401E"/>
    <w:rsid w:val="00C541D9"/>
    <w:rsid w:val="00C54557"/>
    <w:rsid w:val="00C545D2"/>
    <w:rsid w:val="00C56C43"/>
    <w:rsid w:val="00C578AB"/>
    <w:rsid w:val="00C57D3E"/>
    <w:rsid w:val="00C602D1"/>
    <w:rsid w:val="00C60575"/>
    <w:rsid w:val="00C61285"/>
    <w:rsid w:val="00C61B48"/>
    <w:rsid w:val="00C62F47"/>
    <w:rsid w:val="00C62F65"/>
    <w:rsid w:val="00C63A34"/>
    <w:rsid w:val="00C65F80"/>
    <w:rsid w:val="00C67796"/>
    <w:rsid w:val="00C704C2"/>
    <w:rsid w:val="00C71EDC"/>
    <w:rsid w:val="00C74649"/>
    <w:rsid w:val="00C74FFA"/>
    <w:rsid w:val="00C76824"/>
    <w:rsid w:val="00C77A54"/>
    <w:rsid w:val="00C816DD"/>
    <w:rsid w:val="00C83CB2"/>
    <w:rsid w:val="00C8428C"/>
    <w:rsid w:val="00C847B6"/>
    <w:rsid w:val="00C84D38"/>
    <w:rsid w:val="00C85737"/>
    <w:rsid w:val="00C858E9"/>
    <w:rsid w:val="00C86FA3"/>
    <w:rsid w:val="00C871BB"/>
    <w:rsid w:val="00C931A2"/>
    <w:rsid w:val="00C95A36"/>
    <w:rsid w:val="00C9791B"/>
    <w:rsid w:val="00CA1314"/>
    <w:rsid w:val="00CA1CF7"/>
    <w:rsid w:val="00CA2160"/>
    <w:rsid w:val="00CA2CF1"/>
    <w:rsid w:val="00CA3CCC"/>
    <w:rsid w:val="00CA41AD"/>
    <w:rsid w:val="00CA43F3"/>
    <w:rsid w:val="00CA55F5"/>
    <w:rsid w:val="00CA6425"/>
    <w:rsid w:val="00CA7372"/>
    <w:rsid w:val="00CA748C"/>
    <w:rsid w:val="00CB056D"/>
    <w:rsid w:val="00CB0771"/>
    <w:rsid w:val="00CB07E7"/>
    <w:rsid w:val="00CB13CF"/>
    <w:rsid w:val="00CB1CEF"/>
    <w:rsid w:val="00CB1D3C"/>
    <w:rsid w:val="00CB2C59"/>
    <w:rsid w:val="00CB2E6E"/>
    <w:rsid w:val="00CB5890"/>
    <w:rsid w:val="00CB6B46"/>
    <w:rsid w:val="00CB715A"/>
    <w:rsid w:val="00CB7647"/>
    <w:rsid w:val="00CC0C59"/>
    <w:rsid w:val="00CC0D39"/>
    <w:rsid w:val="00CC1452"/>
    <w:rsid w:val="00CC1E33"/>
    <w:rsid w:val="00CC462F"/>
    <w:rsid w:val="00CC6E3C"/>
    <w:rsid w:val="00CC6F7B"/>
    <w:rsid w:val="00CC735A"/>
    <w:rsid w:val="00CD081C"/>
    <w:rsid w:val="00CD0F5E"/>
    <w:rsid w:val="00CD1806"/>
    <w:rsid w:val="00CD25AA"/>
    <w:rsid w:val="00CD40D5"/>
    <w:rsid w:val="00CD5DDF"/>
    <w:rsid w:val="00CD6610"/>
    <w:rsid w:val="00CD6CD4"/>
    <w:rsid w:val="00CD7C2C"/>
    <w:rsid w:val="00CD7EEC"/>
    <w:rsid w:val="00CE0E11"/>
    <w:rsid w:val="00CE4D09"/>
    <w:rsid w:val="00CE7565"/>
    <w:rsid w:val="00CE7616"/>
    <w:rsid w:val="00CF38DB"/>
    <w:rsid w:val="00CF4E4E"/>
    <w:rsid w:val="00CF516B"/>
    <w:rsid w:val="00CF537D"/>
    <w:rsid w:val="00CF5477"/>
    <w:rsid w:val="00CF5914"/>
    <w:rsid w:val="00CF6DE5"/>
    <w:rsid w:val="00D01498"/>
    <w:rsid w:val="00D01501"/>
    <w:rsid w:val="00D02CF8"/>
    <w:rsid w:val="00D034C8"/>
    <w:rsid w:val="00D05172"/>
    <w:rsid w:val="00D06C7A"/>
    <w:rsid w:val="00D13F63"/>
    <w:rsid w:val="00D1456E"/>
    <w:rsid w:val="00D15778"/>
    <w:rsid w:val="00D16C1D"/>
    <w:rsid w:val="00D17136"/>
    <w:rsid w:val="00D17E52"/>
    <w:rsid w:val="00D20893"/>
    <w:rsid w:val="00D21E52"/>
    <w:rsid w:val="00D25671"/>
    <w:rsid w:val="00D25FC0"/>
    <w:rsid w:val="00D2736E"/>
    <w:rsid w:val="00D27852"/>
    <w:rsid w:val="00D30438"/>
    <w:rsid w:val="00D3126C"/>
    <w:rsid w:val="00D31C4A"/>
    <w:rsid w:val="00D3277A"/>
    <w:rsid w:val="00D32A4F"/>
    <w:rsid w:val="00D3317F"/>
    <w:rsid w:val="00D356A4"/>
    <w:rsid w:val="00D37A90"/>
    <w:rsid w:val="00D40C6E"/>
    <w:rsid w:val="00D43937"/>
    <w:rsid w:val="00D473F3"/>
    <w:rsid w:val="00D47A3C"/>
    <w:rsid w:val="00D51749"/>
    <w:rsid w:val="00D5224F"/>
    <w:rsid w:val="00D54087"/>
    <w:rsid w:val="00D551E2"/>
    <w:rsid w:val="00D56C99"/>
    <w:rsid w:val="00D56F41"/>
    <w:rsid w:val="00D610CF"/>
    <w:rsid w:val="00D6166A"/>
    <w:rsid w:val="00D61844"/>
    <w:rsid w:val="00D63DA1"/>
    <w:rsid w:val="00D6463B"/>
    <w:rsid w:val="00D67410"/>
    <w:rsid w:val="00D71572"/>
    <w:rsid w:val="00D72917"/>
    <w:rsid w:val="00D73AE1"/>
    <w:rsid w:val="00D756F6"/>
    <w:rsid w:val="00D7578F"/>
    <w:rsid w:val="00D773B8"/>
    <w:rsid w:val="00D80ED7"/>
    <w:rsid w:val="00D81139"/>
    <w:rsid w:val="00D8163B"/>
    <w:rsid w:val="00D81726"/>
    <w:rsid w:val="00D84C65"/>
    <w:rsid w:val="00D90A07"/>
    <w:rsid w:val="00D939E5"/>
    <w:rsid w:val="00D94295"/>
    <w:rsid w:val="00D96D32"/>
    <w:rsid w:val="00D9788E"/>
    <w:rsid w:val="00D97D53"/>
    <w:rsid w:val="00DA1D46"/>
    <w:rsid w:val="00DA2280"/>
    <w:rsid w:val="00DA3E25"/>
    <w:rsid w:val="00DA4076"/>
    <w:rsid w:val="00DA493C"/>
    <w:rsid w:val="00DA509A"/>
    <w:rsid w:val="00DA5207"/>
    <w:rsid w:val="00DA523F"/>
    <w:rsid w:val="00DA7D6B"/>
    <w:rsid w:val="00DB0ACB"/>
    <w:rsid w:val="00DB1985"/>
    <w:rsid w:val="00DB1D19"/>
    <w:rsid w:val="00DB21A6"/>
    <w:rsid w:val="00DB329A"/>
    <w:rsid w:val="00DB32C4"/>
    <w:rsid w:val="00DB4AAA"/>
    <w:rsid w:val="00DB743B"/>
    <w:rsid w:val="00DC0055"/>
    <w:rsid w:val="00DC0AA7"/>
    <w:rsid w:val="00DC41A2"/>
    <w:rsid w:val="00DD18F7"/>
    <w:rsid w:val="00DD1943"/>
    <w:rsid w:val="00DD33E4"/>
    <w:rsid w:val="00DD448B"/>
    <w:rsid w:val="00DD4E0F"/>
    <w:rsid w:val="00DD6538"/>
    <w:rsid w:val="00DE002F"/>
    <w:rsid w:val="00DE1019"/>
    <w:rsid w:val="00DE231F"/>
    <w:rsid w:val="00DE3A48"/>
    <w:rsid w:val="00DE455F"/>
    <w:rsid w:val="00DE5F3C"/>
    <w:rsid w:val="00DE71A4"/>
    <w:rsid w:val="00DF205C"/>
    <w:rsid w:val="00DF228E"/>
    <w:rsid w:val="00DF31E4"/>
    <w:rsid w:val="00DF3AF9"/>
    <w:rsid w:val="00DF401E"/>
    <w:rsid w:val="00DF5264"/>
    <w:rsid w:val="00E01F7A"/>
    <w:rsid w:val="00E02D7B"/>
    <w:rsid w:val="00E07495"/>
    <w:rsid w:val="00E07A4B"/>
    <w:rsid w:val="00E07BB4"/>
    <w:rsid w:val="00E1018C"/>
    <w:rsid w:val="00E10958"/>
    <w:rsid w:val="00E10F3A"/>
    <w:rsid w:val="00E11BC0"/>
    <w:rsid w:val="00E11F78"/>
    <w:rsid w:val="00E13A2D"/>
    <w:rsid w:val="00E14894"/>
    <w:rsid w:val="00E15D96"/>
    <w:rsid w:val="00E17D27"/>
    <w:rsid w:val="00E2304E"/>
    <w:rsid w:val="00E241EB"/>
    <w:rsid w:val="00E24C00"/>
    <w:rsid w:val="00E2567C"/>
    <w:rsid w:val="00E26212"/>
    <w:rsid w:val="00E26848"/>
    <w:rsid w:val="00E30218"/>
    <w:rsid w:val="00E317D6"/>
    <w:rsid w:val="00E3243A"/>
    <w:rsid w:val="00E32914"/>
    <w:rsid w:val="00E35056"/>
    <w:rsid w:val="00E3604C"/>
    <w:rsid w:val="00E36CEA"/>
    <w:rsid w:val="00E3787A"/>
    <w:rsid w:val="00E4063D"/>
    <w:rsid w:val="00E41164"/>
    <w:rsid w:val="00E4214C"/>
    <w:rsid w:val="00E43FB3"/>
    <w:rsid w:val="00E451F2"/>
    <w:rsid w:val="00E45B01"/>
    <w:rsid w:val="00E464EF"/>
    <w:rsid w:val="00E50F3C"/>
    <w:rsid w:val="00E515AF"/>
    <w:rsid w:val="00E5395C"/>
    <w:rsid w:val="00E53C02"/>
    <w:rsid w:val="00E6019F"/>
    <w:rsid w:val="00E619C7"/>
    <w:rsid w:val="00E637C1"/>
    <w:rsid w:val="00E640E4"/>
    <w:rsid w:val="00E64348"/>
    <w:rsid w:val="00E64CC4"/>
    <w:rsid w:val="00E6751A"/>
    <w:rsid w:val="00E67B2E"/>
    <w:rsid w:val="00E70A9B"/>
    <w:rsid w:val="00E7566E"/>
    <w:rsid w:val="00E759EB"/>
    <w:rsid w:val="00E77C4C"/>
    <w:rsid w:val="00E80FE6"/>
    <w:rsid w:val="00E81984"/>
    <w:rsid w:val="00E8221B"/>
    <w:rsid w:val="00E8354F"/>
    <w:rsid w:val="00E837C5"/>
    <w:rsid w:val="00E838E6"/>
    <w:rsid w:val="00E83E62"/>
    <w:rsid w:val="00E83FF5"/>
    <w:rsid w:val="00E8518C"/>
    <w:rsid w:val="00E85BDD"/>
    <w:rsid w:val="00E873FB"/>
    <w:rsid w:val="00E87CA6"/>
    <w:rsid w:val="00E91530"/>
    <w:rsid w:val="00E91CFB"/>
    <w:rsid w:val="00E93EA2"/>
    <w:rsid w:val="00E94E30"/>
    <w:rsid w:val="00E9515A"/>
    <w:rsid w:val="00E9524E"/>
    <w:rsid w:val="00E963FF"/>
    <w:rsid w:val="00EA076A"/>
    <w:rsid w:val="00EA19C6"/>
    <w:rsid w:val="00EA352A"/>
    <w:rsid w:val="00EA4051"/>
    <w:rsid w:val="00EA4908"/>
    <w:rsid w:val="00EA5861"/>
    <w:rsid w:val="00EA5F55"/>
    <w:rsid w:val="00EA66F4"/>
    <w:rsid w:val="00EA79AE"/>
    <w:rsid w:val="00EA7A84"/>
    <w:rsid w:val="00EB20E9"/>
    <w:rsid w:val="00EB2A15"/>
    <w:rsid w:val="00EB2A92"/>
    <w:rsid w:val="00EB2F7B"/>
    <w:rsid w:val="00EB3120"/>
    <w:rsid w:val="00EB375C"/>
    <w:rsid w:val="00EB377C"/>
    <w:rsid w:val="00EB3B14"/>
    <w:rsid w:val="00EB3FD7"/>
    <w:rsid w:val="00EB4AC2"/>
    <w:rsid w:val="00EB4DD6"/>
    <w:rsid w:val="00EB543E"/>
    <w:rsid w:val="00EB6494"/>
    <w:rsid w:val="00EB65EA"/>
    <w:rsid w:val="00EB72A3"/>
    <w:rsid w:val="00EB7B41"/>
    <w:rsid w:val="00EC0AC2"/>
    <w:rsid w:val="00EC1544"/>
    <w:rsid w:val="00EC1A6C"/>
    <w:rsid w:val="00EC1B9C"/>
    <w:rsid w:val="00EC1D49"/>
    <w:rsid w:val="00EC28B3"/>
    <w:rsid w:val="00EC2AE3"/>
    <w:rsid w:val="00EC482E"/>
    <w:rsid w:val="00EC5B1D"/>
    <w:rsid w:val="00EC619B"/>
    <w:rsid w:val="00EC711C"/>
    <w:rsid w:val="00ED18F0"/>
    <w:rsid w:val="00ED273F"/>
    <w:rsid w:val="00ED2C31"/>
    <w:rsid w:val="00ED4B2F"/>
    <w:rsid w:val="00ED4D28"/>
    <w:rsid w:val="00ED50BD"/>
    <w:rsid w:val="00ED5242"/>
    <w:rsid w:val="00ED5666"/>
    <w:rsid w:val="00ED56E6"/>
    <w:rsid w:val="00ED57B6"/>
    <w:rsid w:val="00ED5ECB"/>
    <w:rsid w:val="00ED71E5"/>
    <w:rsid w:val="00EE01C3"/>
    <w:rsid w:val="00EE21B9"/>
    <w:rsid w:val="00EE2722"/>
    <w:rsid w:val="00EE2FCD"/>
    <w:rsid w:val="00EE3284"/>
    <w:rsid w:val="00EE3594"/>
    <w:rsid w:val="00EF0785"/>
    <w:rsid w:val="00EF0AA9"/>
    <w:rsid w:val="00EF1172"/>
    <w:rsid w:val="00EF165A"/>
    <w:rsid w:val="00EF2A46"/>
    <w:rsid w:val="00EF4A93"/>
    <w:rsid w:val="00EF75C4"/>
    <w:rsid w:val="00EF7D64"/>
    <w:rsid w:val="00EF7FED"/>
    <w:rsid w:val="00F0135F"/>
    <w:rsid w:val="00F03487"/>
    <w:rsid w:val="00F036E4"/>
    <w:rsid w:val="00F03BB3"/>
    <w:rsid w:val="00F04AC6"/>
    <w:rsid w:val="00F053EB"/>
    <w:rsid w:val="00F0630D"/>
    <w:rsid w:val="00F06A44"/>
    <w:rsid w:val="00F1077C"/>
    <w:rsid w:val="00F107B1"/>
    <w:rsid w:val="00F1096F"/>
    <w:rsid w:val="00F11478"/>
    <w:rsid w:val="00F114AB"/>
    <w:rsid w:val="00F11F9D"/>
    <w:rsid w:val="00F12B6F"/>
    <w:rsid w:val="00F13A8B"/>
    <w:rsid w:val="00F13D44"/>
    <w:rsid w:val="00F14AD7"/>
    <w:rsid w:val="00F2090E"/>
    <w:rsid w:val="00F20B0D"/>
    <w:rsid w:val="00F23ED9"/>
    <w:rsid w:val="00F25314"/>
    <w:rsid w:val="00F27107"/>
    <w:rsid w:val="00F32C4A"/>
    <w:rsid w:val="00F341BC"/>
    <w:rsid w:val="00F343B7"/>
    <w:rsid w:val="00F348CB"/>
    <w:rsid w:val="00F34A9A"/>
    <w:rsid w:val="00F34AA8"/>
    <w:rsid w:val="00F34C24"/>
    <w:rsid w:val="00F36BF7"/>
    <w:rsid w:val="00F37B7B"/>
    <w:rsid w:val="00F4076D"/>
    <w:rsid w:val="00F40A1B"/>
    <w:rsid w:val="00F40BA4"/>
    <w:rsid w:val="00F40F5C"/>
    <w:rsid w:val="00F455F7"/>
    <w:rsid w:val="00F46552"/>
    <w:rsid w:val="00F46D37"/>
    <w:rsid w:val="00F46DFA"/>
    <w:rsid w:val="00F50BF6"/>
    <w:rsid w:val="00F50C6C"/>
    <w:rsid w:val="00F53291"/>
    <w:rsid w:val="00F54679"/>
    <w:rsid w:val="00F55C21"/>
    <w:rsid w:val="00F561EE"/>
    <w:rsid w:val="00F57408"/>
    <w:rsid w:val="00F6416D"/>
    <w:rsid w:val="00F644E6"/>
    <w:rsid w:val="00F64916"/>
    <w:rsid w:val="00F65CAE"/>
    <w:rsid w:val="00F673C1"/>
    <w:rsid w:val="00F723D3"/>
    <w:rsid w:val="00F74203"/>
    <w:rsid w:val="00F74278"/>
    <w:rsid w:val="00F76691"/>
    <w:rsid w:val="00F817A1"/>
    <w:rsid w:val="00F81CC8"/>
    <w:rsid w:val="00F833F2"/>
    <w:rsid w:val="00F8367A"/>
    <w:rsid w:val="00F84768"/>
    <w:rsid w:val="00F8491C"/>
    <w:rsid w:val="00F8514F"/>
    <w:rsid w:val="00F878D1"/>
    <w:rsid w:val="00F90D2B"/>
    <w:rsid w:val="00F919D0"/>
    <w:rsid w:val="00F9324E"/>
    <w:rsid w:val="00F93672"/>
    <w:rsid w:val="00F95A0A"/>
    <w:rsid w:val="00F964EE"/>
    <w:rsid w:val="00F96699"/>
    <w:rsid w:val="00F96D48"/>
    <w:rsid w:val="00F97A7C"/>
    <w:rsid w:val="00F97D62"/>
    <w:rsid w:val="00FA0A76"/>
    <w:rsid w:val="00FA28BC"/>
    <w:rsid w:val="00FA3186"/>
    <w:rsid w:val="00FA358A"/>
    <w:rsid w:val="00FA3C46"/>
    <w:rsid w:val="00FA3C85"/>
    <w:rsid w:val="00FA5904"/>
    <w:rsid w:val="00FA5FD2"/>
    <w:rsid w:val="00FB0A81"/>
    <w:rsid w:val="00FB1CB4"/>
    <w:rsid w:val="00FB2343"/>
    <w:rsid w:val="00FB4E6B"/>
    <w:rsid w:val="00FB6884"/>
    <w:rsid w:val="00FC382F"/>
    <w:rsid w:val="00FC3A32"/>
    <w:rsid w:val="00FC413D"/>
    <w:rsid w:val="00FC4E93"/>
    <w:rsid w:val="00FC5477"/>
    <w:rsid w:val="00FC592C"/>
    <w:rsid w:val="00FC702B"/>
    <w:rsid w:val="00FC7362"/>
    <w:rsid w:val="00FD14EB"/>
    <w:rsid w:val="00FD1812"/>
    <w:rsid w:val="00FD26DE"/>
    <w:rsid w:val="00FD28CE"/>
    <w:rsid w:val="00FD38E1"/>
    <w:rsid w:val="00FD39F0"/>
    <w:rsid w:val="00FD59C7"/>
    <w:rsid w:val="00FD5A21"/>
    <w:rsid w:val="00FD70B8"/>
    <w:rsid w:val="00FE01CD"/>
    <w:rsid w:val="00FE169D"/>
    <w:rsid w:val="00FE3EF0"/>
    <w:rsid w:val="00FE46A9"/>
    <w:rsid w:val="00FE4AF8"/>
    <w:rsid w:val="00FE5757"/>
    <w:rsid w:val="00FE5837"/>
    <w:rsid w:val="00FE650F"/>
    <w:rsid w:val="00FE7817"/>
    <w:rsid w:val="00FE7AAD"/>
    <w:rsid w:val="00FF0E5B"/>
    <w:rsid w:val="00FF17EF"/>
    <w:rsid w:val="00FF20C6"/>
    <w:rsid w:val="00FF2904"/>
    <w:rsid w:val="00FF47FE"/>
    <w:rsid w:val="00FF508E"/>
    <w:rsid w:val="00FF54E0"/>
    <w:rsid w:val="00FF6723"/>
    <w:rsid w:val="00FF6EE1"/>
    <w:rsid w:val="00FF7AED"/>
    <w:rsid w:val="03B56F37"/>
    <w:rsid w:val="067B5FB2"/>
    <w:rsid w:val="0C6D5167"/>
    <w:rsid w:val="0ED8622B"/>
    <w:rsid w:val="0FAB7415"/>
    <w:rsid w:val="148F4CD5"/>
    <w:rsid w:val="157A57A4"/>
    <w:rsid w:val="162168C7"/>
    <w:rsid w:val="17D411BA"/>
    <w:rsid w:val="1ACD52B7"/>
    <w:rsid w:val="1B1D6F29"/>
    <w:rsid w:val="213E5BCD"/>
    <w:rsid w:val="21932EA1"/>
    <w:rsid w:val="221F2F6F"/>
    <w:rsid w:val="231E7A60"/>
    <w:rsid w:val="235D66DD"/>
    <w:rsid w:val="26D644D3"/>
    <w:rsid w:val="27DB60D2"/>
    <w:rsid w:val="31492E44"/>
    <w:rsid w:val="32065EC9"/>
    <w:rsid w:val="35467067"/>
    <w:rsid w:val="35D3494F"/>
    <w:rsid w:val="36867FCD"/>
    <w:rsid w:val="3941370F"/>
    <w:rsid w:val="39A448DF"/>
    <w:rsid w:val="3CAC2E24"/>
    <w:rsid w:val="3D5A57F1"/>
    <w:rsid w:val="401B6938"/>
    <w:rsid w:val="41CD64E9"/>
    <w:rsid w:val="440A003A"/>
    <w:rsid w:val="46EE4B2B"/>
    <w:rsid w:val="47E01413"/>
    <w:rsid w:val="4ACB5305"/>
    <w:rsid w:val="4C353C8D"/>
    <w:rsid w:val="4D3170CD"/>
    <w:rsid w:val="4FA70656"/>
    <w:rsid w:val="4FD33566"/>
    <w:rsid w:val="52DE565F"/>
    <w:rsid w:val="58CF30DF"/>
    <w:rsid w:val="5F9834E9"/>
    <w:rsid w:val="606E16AA"/>
    <w:rsid w:val="650058C7"/>
    <w:rsid w:val="668864B7"/>
    <w:rsid w:val="676342E1"/>
    <w:rsid w:val="68037C65"/>
    <w:rsid w:val="6D6A69FA"/>
    <w:rsid w:val="6E4A6E55"/>
    <w:rsid w:val="73F6129D"/>
    <w:rsid w:val="756E50BE"/>
    <w:rsid w:val="75AC42D3"/>
    <w:rsid w:val="7900283D"/>
    <w:rsid w:val="7A2727D3"/>
    <w:rsid w:val="7B585F3D"/>
    <w:rsid w:val="7CA8504F"/>
    <w:rsid w:val="7D4E1533"/>
    <w:rsid w:val="7E2670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semiHidden="0" w:uiPriority="0" w:qFormat="1"/>
    <w:lsdException w:name="toc 6" w:uiPriority="39"/>
    <w:lsdException w:name="toc 7" w:uiPriority="39"/>
    <w:lsdException w:name="toc 8" w:uiPriority="39"/>
    <w:lsdException w:name="toc 9" w:uiPriority="39"/>
    <w:lsdException w:name="footnote text" w:semiHidden="0" w:uiPriority="0" w:unhideWhenUsed="0" w:qFormat="1"/>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qFormat="1"/>
    <w:lsdException w:name="Subtitle" w:semiHidden="0" w:uiPriority="11" w:unhideWhenUsed="0" w:qFormat="1"/>
    <w:lsdException w:name="Date"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360CA8"/>
    <w:pPr>
      <w:widowControl w:val="0"/>
      <w:jc w:val="both"/>
    </w:pPr>
    <w:rPr>
      <w:kern w:val="2"/>
      <w:sz w:val="21"/>
      <w:szCs w:val="22"/>
    </w:rPr>
  </w:style>
  <w:style w:type="paragraph" w:styleId="1">
    <w:name w:val="heading 1"/>
    <w:basedOn w:val="a"/>
    <w:next w:val="a"/>
    <w:link w:val="1Char"/>
    <w:uiPriority w:val="9"/>
    <w:qFormat/>
    <w:rsid w:val="00360CA8"/>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qFormat/>
    <w:rsid w:val="00360CA8"/>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unhideWhenUsed/>
    <w:qFormat/>
    <w:rsid w:val="00360CA8"/>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5"/>
    <w:link w:val="Char"/>
    <w:unhideWhenUsed/>
    <w:qFormat/>
    <w:rsid w:val="00360CA8"/>
    <w:pPr>
      <w:spacing w:after="120"/>
    </w:pPr>
    <w:rPr>
      <w:rFonts w:ascii="Calibri" w:eastAsia="宋体" w:hAnsi="Calibri" w:cs="黑体"/>
      <w:szCs w:val="24"/>
    </w:rPr>
  </w:style>
  <w:style w:type="paragraph" w:styleId="5">
    <w:name w:val="toc 5"/>
    <w:basedOn w:val="a"/>
    <w:next w:val="a"/>
    <w:unhideWhenUsed/>
    <w:qFormat/>
    <w:rsid w:val="00360CA8"/>
    <w:pPr>
      <w:ind w:left="1680"/>
    </w:pPr>
    <w:rPr>
      <w:rFonts w:ascii="Calibri" w:eastAsia="宋体" w:hAnsi="Calibri" w:cs="黑体"/>
      <w:szCs w:val="24"/>
    </w:rPr>
  </w:style>
  <w:style w:type="paragraph" w:styleId="a4">
    <w:name w:val="Date"/>
    <w:basedOn w:val="a"/>
    <w:next w:val="a"/>
    <w:link w:val="Char0"/>
    <w:uiPriority w:val="99"/>
    <w:semiHidden/>
    <w:unhideWhenUsed/>
    <w:qFormat/>
    <w:rsid w:val="00360CA8"/>
    <w:pPr>
      <w:ind w:leftChars="2500" w:left="100"/>
    </w:pPr>
  </w:style>
  <w:style w:type="paragraph" w:styleId="a5">
    <w:name w:val="Balloon Text"/>
    <w:basedOn w:val="a"/>
    <w:link w:val="Char1"/>
    <w:uiPriority w:val="99"/>
    <w:semiHidden/>
    <w:unhideWhenUsed/>
    <w:qFormat/>
    <w:rsid w:val="00360CA8"/>
    <w:rPr>
      <w:sz w:val="18"/>
      <w:szCs w:val="18"/>
    </w:rPr>
  </w:style>
  <w:style w:type="paragraph" w:styleId="a6">
    <w:name w:val="footer"/>
    <w:basedOn w:val="a"/>
    <w:link w:val="Char2"/>
    <w:uiPriority w:val="99"/>
    <w:unhideWhenUsed/>
    <w:qFormat/>
    <w:rsid w:val="00360CA8"/>
    <w:pPr>
      <w:tabs>
        <w:tab w:val="center" w:pos="4153"/>
        <w:tab w:val="right" w:pos="8306"/>
      </w:tabs>
      <w:snapToGrid w:val="0"/>
      <w:jc w:val="left"/>
    </w:pPr>
    <w:rPr>
      <w:sz w:val="18"/>
      <w:szCs w:val="18"/>
    </w:rPr>
  </w:style>
  <w:style w:type="paragraph" w:styleId="a7">
    <w:name w:val="header"/>
    <w:basedOn w:val="a"/>
    <w:link w:val="Char3"/>
    <w:uiPriority w:val="99"/>
    <w:semiHidden/>
    <w:unhideWhenUsed/>
    <w:qFormat/>
    <w:rsid w:val="00360CA8"/>
    <w:pPr>
      <w:pBdr>
        <w:bottom w:val="single" w:sz="6" w:space="1" w:color="auto"/>
      </w:pBdr>
      <w:tabs>
        <w:tab w:val="center" w:pos="4153"/>
        <w:tab w:val="right" w:pos="8306"/>
      </w:tabs>
      <w:snapToGrid w:val="0"/>
      <w:jc w:val="center"/>
    </w:pPr>
    <w:rPr>
      <w:sz w:val="18"/>
      <w:szCs w:val="18"/>
    </w:rPr>
  </w:style>
  <w:style w:type="paragraph" w:styleId="a8">
    <w:name w:val="footnote text"/>
    <w:basedOn w:val="a"/>
    <w:link w:val="Char4"/>
    <w:qFormat/>
    <w:rsid w:val="00360CA8"/>
    <w:pPr>
      <w:snapToGrid w:val="0"/>
      <w:jc w:val="left"/>
    </w:pPr>
    <w:rPr>
      <w:rFonts w:ascii="Calibri" w:eastAsia="仿宋_GB2312" w:hAnsi="Calibri" w:cs="黑体"/>
      <w:sz w:val="18"/>
      <w:szCs w:val="18"/>
    </w:rPr>
  </w:style>
  <w:style w:type="paragraph" w:styleId="a9">
    <w:name w:val="Normal (Web)"/>
    <w:basedOn w:val="a"/>
    <w:uiPriority w:val="99"/>
    <w:unhideWhenUsed/>
    <w:qFormat/>
    <w:rsid w:val="00360CA8"/>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qFormat/>
    <w:rsid w:val="00360CA8"/>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qFormat/>
    <w:rsid w:val="00360CA8"/>
    <w:rPr>
      <w:color w:val="0000FF"/>
      <w:u w:val="single"/>
    </w:rPr>
  </w:style>
  <w:style w:type="character" w:customStyle="1" w:styleId="Char2">
    <w:name w:val="页脚 Char"/>
    <w:basedOn w:val="a0"/>
    <w:link w:val="a6"/>
    <w:uiPriority w:val="99"/>
    <w:qFormat/>
    <w:rsid w:val="00360CA8"/>
    <w:rPr>
      <w:sz w:val="18"/>
      <w:szCs w:val="18"/>
    </w:rPr>
  </w:style>
  <w:style w:type="character" w:customStyle="1" w:styleId="Char3">
    <w:name w:val="页眉 Char"/>
    <w:basedOn w:val="a0"/>
    <w:link w:val="a7"/>
    <w:uiPriority w:val="99"/>
    <w:semiHidden/>
    <w:qFormat/>
    <w:rsid w:val="00360CA8"/>
    <w:rPr>
      <w:sz w:val="18"/>
      <w:szCs w:val="18"/>
    </w:rPr>
  </w:style>
  <w:style w:type="character" w:customStyle="1" w:styleId="Char0">
    <w:name w:val="日期 Char"/>
    <w:basedOn w:val="a0"/>
    <w:link w:val="a4"/>
    <w:uiPriority w:val="99"/>
    <w:semiHidden/>
    <w:qFormat/>
    <w:rsid w:val="00360CA8"/>
  </w:style>
  <w:style w:type="character" w:customStyle="1" w:styleId="Char1">
    <w:name w:val="批注框文本 Char"/>
    <w:basedOn w:val="a0"/>
    <w:link w:val="a5"/>
    <w:uiPriority w:val="99"/>
    <w:semiHidden/>
    <w:qFormat/>
    <w:rsid w:val="00360CA8"/>
    <w:rPr>
      <w:kern w:val="2"/>
      <w:sz w:val="18"/>
      <w:szCs w:val="18"/>
    </w:rPr>
  </w:style>
  <w:style w:type="character" w:customStyle="1" w:styleId="Char4">
    <w:name w:val="脚注文本 Char"/>
    <w:basedOn w:val="a0"/>
    <w:link w:val="a8"/>
    <w:qFormat/>
    <w:rsid w:val="00360CA8"/>
    <w:rPr>
      <w:rFonts w:ascii="Calibri" w:eastAsia="仿宋_GB2312" w:hAnsi="Calibri" w:cs="黑体"/>
      <w:kern w:val="2"/>
      <w:sz w:val="18"/>
      <w:szCs w:val="18"/>
    </w:rPr>
  </w:style>
  <w:style w:type="character" w:customStyle="1" w:styleId="1Char">
    <w:name w:val="标题 1 Char"/>
    <w:basedOn w:val="a0"/>
    <w:link w:val="1"/>
    <w:uiPriority w:val="9"/>
    <w:rsid w:val="00360CA8"/>
    <w:rPr>
      <w:rFonts w:ascii="Calibri" w:eastAsia="宋体" w:hAnsi="Calibri" w:cs="Times New Roman"/>
      <w:b/>
      <w:bCs/>
      <w:kern w:val="44"/>
      <w:sz w:val="44"/>
      <w:szCs w:val="44"/>
    </w:rPr>
  </w:style>
  <w:style w:type="character" w:customStyle="1" w:styleId="2Char">
    <w:name w:val="标题 2 Char"/>
    <w:basedOn w:val="a0"/>
    <w:link w:val="2"/>
    <w:uiPriority w:val="9"/>
    <w:rsid w:val="00360CA8"/>
    <w:rPr>
      <w:rFonts w:ascii="Cambria" w:eastAsia="宋体" w:hAnsi="Cambria" w:cs="Times New Roman"/>
      <w:b/>
      <w:bCs/>
      <w:kern w:val="2"/>
      <w:sz w:val="32"/>
      <w:szCs w:val="32"/>
    </w:rPr>
  </w:style>
  <w:style w:type="character" w:customStyle="1" w:styleId="Char">
    <w:name w:val="正文文本 Char"/>
    <w:basedOn w:val="a0"/>
    <w:link w:val="a3"/>
    <w:rsid w:val="00360CA8"/>
    <w:rPr>
      <w:rFonts w:ascii="Calibri" w:eastAsia="宋体" w:hAnsi="Calibri" w:cs="黑体"/>
      <w:kern w:val="2"/>
      <w:sz w:val="21"/>
      <w:szCs w:val="24"/>
    </w:rPr>
  </w:style>
  <w:style w:type="paragraph" w:customStyle="1" w:styleId="10">
    <w:name w:val="正文首行缩进1"/>
    <w:basedOn w:val="a3"/>
    <w:qFormat/>
    <w:rsid w:val="00360CA8"/>
    <w:pPr>
      <w:ind w:firstLineChars="100" w:firstLine="420"/>
    </w:pPr>
    <w:rPr>
      <w:rFonts w:ascii="Times New Roman" w:hAnsi="Times New Roman" w:cs="Times New Roman"/>
    </w:rPr>
  </w:style>
  <w:style w:type="character" w:customStyle="1" w:styleId="fontstyle01">
    <w:name w:val="fontstyle01"/>
    <w:basedOn w:val="a0"/>
    <w:qFormat/>
    <w:rsid w:val="00360CA8"/>
    <w:rPr>
      <w:rFonts w:ascii="黑体" w:eastAsia="黑体" w:hAnsi="宋体" w:cs="黑体"/>
      <w:color w:val="000000"/>
      <w:sz w:val="44"/>
      <w:szCs w:val="44"/>
    </w:rPr>
  </w:style>
  <w:style w:type="character" w:customStyle="1" w:styleId="fontstyle21">
    <w:name w:val="fontstyle21"/>
    <w:basedOn w:val="a0"/>
    <w:qFormat/>
    <w:rsid w:val="00360CA8"/>
    <w:rPr>
      <w:rFonts w:ascii="仿宋" w:eastAsia="仿宋" w:hAnsi="仿宋" w:cs="仿宋"/>
      <w:color w:val="000000"/>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8B32BAC-A629-4FAF-9BE3-AC50B0743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25</Pages>
  <Words>1740</Words>
  <Characters>9923</Characters>
  <Application>Microsoft Office Word</Application>
  <DocSecurity>0</DocSecurity>
  <Lines>82</Lines>
  <Paragraphs>23</Paragraphs>
  <ScaleCrop>false</ScaleCrop>
  <Company>Win10NeT.COM</Company>
  <LinksUpToDate>false</LinksUpToDate>
  <CharactersWithSpaces>11640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XiaZaiMa.COM</dc:creator>
  <cp:lastModifiedBy>Administrator</cp:lastModifiedBy>
  <cp:revision>12</cp:revision>
  <cp:lastPrinted>2022-05-26T02:23:00Z</cp:lastPrinted>
  <dcterms:created xsi:type="dcterms:W3CDTF">2022-06-13T09:27:00Z</dcterms:created>
  <dcterms:modified xsi:type="dcterms:W3CDTF">2025-01-10T07:15:00Z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350227248_btnclosed</vt:lpwstr>
  </property>
  <property fmtid="{D5CDD505-2E9C-101B-9397-08002B2CF9AE}" pid="3" name="KSOProductBuildVer">
    <vt:lpwstr>2052-11.1.0.11830</vt:lpwstr>
  </property>
  <property fmtid="{D5CDD505-2E9C-101B-9397-08002B2CF9AE}" pid="4" name="ICV">
    <vt:lpwstr>C65298836A9C48D58B766A9E44323EA4</vt:lpwstr>
  </property>
</Properties>
</file>