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84"/>
          <w:szCs w:val="84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方正小标宋简体" w:eastAsia="方正小标宋简体"/>
          <w:sz w:val="72"/>
          <w:szCs w:val="72"/>
          <w:lang w:eastAsia="zh-CN"/>
        </w:rPr>
        <w:t>溪南</w:t>
      </w:r>
      <w:r>
        <w:rPr>
          <w:rFonts w:hint="eastAsia" w:ascii="方正小标宋简体" w:eastAsia="方正小标宋简体"/>
          <w:sz w:val="72"/>
          <w:szCs w:val="72"/>
        </w:rPr>
        <w:t>镇</w:t>
      </w:r>
      <w:r>
        <w:rPr>
          <w:rFonts w:hint="eastAsia" w:ascii="方正小标宋简体" w:eastAsia="方正小标宋简体"/>
          <w:sz w:val="72"/>
          <w:szCs w:val="72"/>
          <w:lang w:eastAsia="zh-CN"/>
        </w:rPr>
        <w:t>人民</w:t>
      </w:r>
      <w:r>
        <w:rPr>
          <w:rFonts w:hint="eastAsia" w:ascii="方正小标宋简体" w:eastAsia="方正小标宋简体"/>
          <w:sz w:val="72"/>
          <w:szCs w:val="72"/>
        </w:rPr>
        <w:t>政府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sz w:val="72"/>
          <w:szCs w:val="72"/>
          <w:lang w:eastAsia="zh-CN"/>
        </w:rPr>
        <w:t>基层政务公开标准目录汇编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  <w:bookmarkStart w:id="19" w:name="_GoBack"/>
      <w:bookmarkEnd w:id="19"/>
    </w:p>
    <w:p>
      <w:pPr>
        <w:jc w:val="center"/>
        <w:sectPr>
          <w:footerReference r:id="rId4" w:type="default"/>
          <w:pgSz w:w="16838" w:h="11906" w:orient="landscape"/>
          <w:pgMar w:top="1134" w:right="1418" w:bottom="1021" w:left="1418" w:header="851" w:footer="992" w:gutter="0"/>
          <w:cols w:space="720" w:num="1"/>
          <w:docGrid w:type="lines" w:linePitch="312"/>
        </w:sect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pStyle w:val="20"/>
        <w:spacing w:afterLines="100" w:line="6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zh-CN"/>
        </w:rPr>
        <w:t>目录</w:t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"_Toc2245"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（一）基础信息</w:t>
      </w:r>
      <w:r>
        <w:tab/>
      </w:r>
      <w:r>
        <w:fldChar w:fldCharType="begin"/>
      </w:r>
      <w:r>
        <w:instrText xml:space="preserve"> PAGEREF _Toc2245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"_Toc28396" </w:instrText>
      </w:r>
      <w:r>
        <w:fldChar w:fldCharType="separate"/>
      </w:r>
      <w:r>
        <w:rPr>
          <w:rFonts w:hint="eastAsia" w:ascii="方正小标宋_GBK" w:hAnsi="方正小标宋_GBK" w:eastAsia="方正小标宋_GBK"/>
          <w:szCs w:val="48"/>
        </w:rPr>
        <w:t>（二）社会救助领域基层政务公开标准目录</w:t>
      </w:r>
      <w:r>
        <w:tab/>
      </w:r>
      <w:r>
        <w:fldChar w:fldCharType="begin"/>
      </w:r>
      <w:r>
        <w:instrText xml:space="preserve"> PAGEREF _Toc28396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"_Toc31840"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（三）养老服务领域基层政务公开标准目录</w:t>
      </w:r>
      <w:r>
        <w:tab/>
      </w:r>
      <w:r>
        <w:fldChar w:fldCharType="begin"/>
      </w:r>
      <w:r>
        <w:instrText xml:space="preserve"> PAGEREF _Toc31840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"_Toc10043"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（四）</w:t>
      </w:r>
      <w:r>
        <w:rPr>
          <w:rFonts w:hint="eastAsia" w:ascii="方正小标宋_GBK" w:hAnsi="方正小标宋_GBK" w:eastAsia="方正小标宋_GBK"/>
          <w:lang w:eastAsia="zh-CN"/>
        </w:rPr>
        <w:t>乡村振兴</w:t>
      </w:r>
      <w:r>
        <w:rPr>
          <w:rFonts w:hint="eastAsia" w:ascii="方正小标宋_GBK" w:hAnsi="方正小标宋_GBK" w:eastAsia="方正小标宋_GBK"/>
        </w:rPr>
        <w:t>领域基层政务公开标准目录</w:t>
      </w:r>
      <w:r>
        <w:tab/>
      </w:r>
      <w:r>
        <w:fldChar w:fldCharType="begin"/>
      </w:r>
      <w:r>
        <w:instrText xml:space="preserve"> PAGEREF _Toc10043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"_Toc13363"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（五）公共法律服务领域基层政务公开标准目录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"_Toc3876"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（六）公共文化服务领域基层政务公开标准目录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"_Toc14712" </w:instrText>
      </w:r>
      <w:r>
        <w:fldChar w:fldCharType="separate"/>
      </w:r>
      <w:r>
        <w:rPr>
          <w:rFonts w:hint="eastAsia" w:ascii="方正小标宋_GBK" w:eastAsia="方正小标宋_GBK"/>
          <w:szCs w:val="30"/>
        </w:rPr>
        <w:t>（七）社会保险领域基层政务公开标准目录</w:t>
      </w:r>
      <w:r>
        <w:tab/>
      </w:r>
      <w:r>
        <w:rPr>
          <w:rFonts w:hint="eastAsia"/>
          <w:lang w:val="en-US" w:eastAsia="zh-CN"/>
        </w:rPr>
        <w:t>8</w:t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"_Toc1782"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（八）就业领域基层政务公开标准目录</w:t>
      </w:r>
      <w:r>
        <w:tab/>
      </w:r>
      <w:r>
        <w:fldChar w:fldCharType="begin"/>
      </w:r>
      <w:r>
        <w:instrText xml:space="preserve"> PAGEREF _Toc1782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"_Toc32568"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（九）卫生健康领域基层政务公开标准目录</w:t>
      </w:r>
      <w:r>
        <w:tab/>
      </w:r>
      <w:r>
        <w:fldChar w:fldCharType="begin"/>
      </w:r>
      <w:r>
        <w:instrText xml:space="preserve"> PAGEREF _Toc32568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"_Toc25006"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（十）救灾领域基层政务公开标准目录</w:t>
      </w:r>
      <w:r>
        <w:tab/>
      </w:r>
      <w:r>
        <w:fldChar w:fldCharType="begin"/>
      </w:r>
      <w:r>
        <w:instrText xml:space="preserve"> PAGEREF _Toc25006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"_Toc20557" </w:instrText>
      </w:r>
      <w:r>
        <w:fldChar w:fldCharType="separate"/>
      </w:r>
      <w:r>
        <w:rPr>
          <w:rFonts w:hint="eastAsia" w:ascii="方正小标宋_GBK" w:hAnsi="方正小标宋_GBK" w:eastAsia="方正小标宋_GBK"/>
        </w:rPr>
        <w:t>（十一）食品药品监管领域基层政务公开标准目录</w:t>
      </w:r>
      <w:r>
        <w:tab/>
      </w:r>
      <w:r>
        <w:fldChar w:fldCharType="begin"/>
      </w:r>
      <w:r>
        <w:instrText xml:space="preserve"> PAGEREF _Toc20557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14002"/>
        </w:tabs>
      </w:pPr>
      <w:r>
        <w:fldChar w:fldCharType="begin"/>
      </w:r>
      <w:r>
        <w:instrText xml:space="preserve"> HYPERLINK \l "_Toc7004" </w:instrText>
      </w:r>
      <w:r>
        <w:fldChar w:fldCharType="separate"/>
      </w:r>
      <w:r>
        <w:rPr>
          <w:rFonts w:hint="eastAsia" w:ascii="方正小标宋_GBK" w:hAnsi="方正小标宋_GBK" w:eastAsia="方正小标宋_GBK"/>
          <w:szCs w:val="28"/>
        </w:rPr>
        <w:t>（十二）</w:t>
      </w:r>
      <w:r>
        <w:rPr>
          <w:rFonts w:hint="eastAsia" w:ascii="方正小标宋_GBK" w:hAnsi="方正小标宋_GBK" w:eastAsia="方正小标宋_GBK"/>
        </w:rPr>
        <w:t>财政预决算领域基层政务公开标准目录</w:t>
      </w:r>
      <w:r>
        <w:tab/>
      </w:r>
      <w:r>
        <w:fldChar w:fldCharType="begin"/>
      </w:r>
      <w:r>
        <w:instrText xml:space="preserve"> PAGEREF _Toc7004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4</w:t>
      </w:r>
      <w:r>
        <w:fldChar w:fldCharType="end"/>
      </w:r>
      <w:r>
        <w:fldChar w:fldCharType="end"/>
      </w:r>
    </w:p>
    <w:p>
      <w:pPr>
        <w:spacing w:line="600" w:lineRule="exact"/>
        <w:sectPr>
          <w:footerReference r:id="rId5" w:type="default"/>
          <w:pgSz w:w="16838" w:h="11906" w:orient="landscape"/>
          <w:pgMar w:top="1134" w:right="1418" w:bottom="1021" w:left="1418" w:header="851" w:footer="992" w:gutter="0"/>
          <w:pgNumType w:start="1"/>
          <w:cols w:space="720" w:num="1"/>
          <w:docGrid w:type="lines" w:linePitch="312"/>
        </w:sectPr>
      </w:pPr>
      <w:r>
        <w:rPr>
          <w:bCs/>
          <w:lang w:val="zh-CN"/>
        </w:rPr>
        <w:fldChar w:fldCharType="end"/>
      </w: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24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（一）基础信息</w:t>
      </w:r>
      <w:bookmarkEnd w:id="0"/>
    </w:p>
    <w:tbl>
      <w:tblPr>
        <w:tblW w:w="16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09"/>
        <w:gridCol w:w="709"/>
        <w:gridCol w:w="1309"/>
        <w:gridCol w:w="2376"/>
        <w:gridCol w:w="1843"/>
        <w:gridCol w:w="1559"/>
        <w:gridCol w:w="992"/>
        <w:gridCol w:w="1843"/>
        <w:gridCol w:w="709"/>
        <w:gridCol w:w="851"/>
        <w:gridCol w:w="708"/>
        <w:gridCol w:w="772"/>
        <w:gridCol w:w="646"/>
        <w:gridCol w:w="794"/>
      </w:tblGrid>
      <w:tr>
        <w:trPr>
          <w:cantSplit/>
          <w:trHeight w:val="609" w:hRule="atLeast"/>
          <w:jc w:val="center"/>
        </w:trPr>
        <w:tc>
          <w:tcPr>
            <w:tcW w:w="5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0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rPr>
          <w:cantSplit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事项</w:t>
            </w:r>
          </w:p>
        </w:tc>
        <w:tc>
          <w:tcPr>
            <w:tcW w:w="237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rPr>
          <w:cantSplit/>
          <w:trHeight w:val="81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基础信息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21"/>
              <w:rPr>
                <w:rFonts w:ascii="Times New Roman"/>
                <w:sz w:val="13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概况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机构概况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机构名称、办公地址、办公时间、办公电话、邮政编码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  <w:trHeight w:val="85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机构职能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依据三定方案确定的本部门法定职能</w:t>
            </w:r>
          </w:p>
        </w:tc>
        <w:tc>
          <w:tcPr>
            <w:tcW w:w="1843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  <w:trHeight w:val="924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领导分工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领导姓名、职务、主管或分管工作等</w:t>
            </w:r>
          </w:p>
        </w:tc>
        <w:tc>
          <w:tcPr>
            <w:tcW w:w="1843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  <w:trHeight w:val="898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机构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内设机构名称及主要职责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、联系电话</w:t>
            </w:r>
          </w:p>
        </w:tc>
        <w:tc>
          <w:tcPr>
            <w:tcW w:w="1843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21"/>
              <w:spacing w:before="1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  <w:trHeight w:val="1535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综合信息</w:t>
            </w:r>
          </w:p>
          <w:p>
            <w:pPr>
              <w:pStyle w:val="21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1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21"/>
              <w:spacing w:before="6"/>
              <w:jc w:val="center"/>
              <w:rPr>
                <w:rFonts w:ascii="Times New Roman"/>
                <w:sz w:val="11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政府信息公开指南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政府领导、政府机构、政府文件、规划计划、业务工作、统计数据、政务动态、为民办实事项目、其他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21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pStyle w:val="21"/>
              <w:jc w:val="center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  <w:p>
            <w:pPr>
              <w:pStyle w:val="21"/>
              <w:spacing w:before="6"/>
              <w:jc w:val="center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1"/>
              <w:jc w:val="center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1"/>
              <w:spacing w:before="1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>
            <w:pPr>
              <w:pStyle w:val="21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pStyle w:val="21"/>
              <w:spacing w:before="6"/>
              <w:rPr>
                <w:rFonts w:ascii="仿宋_GB2312" w:eastAsia="仿宋_GB2312" w:cs="黑体"/>
                <w:color w:val="000000"/>
                <w:kern w:val="2"/>
                <w:sz w:val="18"/>
                <w:szCs w:val="18"/>
                <w:lang w:val="en-US" w:bidi="ar-SA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  <w:trHeight w:val="789" w:hRule="atLeast"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政府信息公开年报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历年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街道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信息公开工作年度报告</w:t>
            </w: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每年3月底前公开上年度报告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  <w:jc w:val="center"/>
        </w:trPr>
        <w:tc>
          <w:tcPr>
            <w:tcW w:w="5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规章文件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制定的文件（规范性文件、其他政策文件）</w:t>
            </w:r>
          </w:p>
        </w:tc>
        <w:tc>
          <w:tcPr>
            <w:tcW w:w="1843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top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Merge w:val="continue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72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Toc28396"/>
      <w:bookmarkStart w:id="2" w:name="_Toc24724708"/>
      <w:r>
        <w:rPr>
          <w:rFonts w:hint="eastAsia" w:ascii="方正小标宋_GBK" w:hAnsi="方正小标宋_GBK" w:eastAsia="方正小标宋_GBK"/>
          <w:b w:val="0"/>
          <w:bCs w:val="0"/>
          <w:sz w:val="32"/>
          <w:szCs w:val="48"/>
        </w:rPr>
        <w:t>（二）社会救助领域基层政务公开标准目录</w:t>
      </w:r>
      <w:bookmarkEnd w:id="1"/>
      <w:bookmarkEnd w:id="2"/>
    </w:p>
    <w:tbl>
      <w:tblPr>
        <w:tblW w:w="1601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39"/>
        <w:gridCol w:w="720"/>
        <w:gridCol w:w="720"/>
        <w:gridCol w:w="2313"/>
        <w:gridCol w:w="2367"/>
        <w:gridCol w:w="1440"/>
        <w:gridCol w:w="1620"/>
        <w:gridCol w:w="1706"/>
        <w:gridCol w:w="634"/>
        <w:gridCol w:w="709"/>
        <w:gridCol w:w="528"/>
        <w:gridCol w:w="743"/>
        <w:gridCol w:w="533"/>
        <w:gridCol w:w="709"/>
      </w:tblGrid>
      <w:tr>
        <w:trPr>
          <w:cantSplit/>
          <w:trHeight w:val="46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ind w:right="-31" w:rightChars="-15" w:firstLine="11" w:firstLineChars="5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3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  <w:trHeight w:val="970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ind w:right="-31" w:rightChars="-15" w:firstLine="11" w:firstLineChars="5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9" w:type="dxa"/>
            <w:vMerge w:val="continue"/>
            <w:vAlign w:val="top"/>
          </w:tcPr>
          <w:p>
            <w:pPr>
              <w:widowControl/>
              <w:ind w:firstLine="24" w:firstLineChars="11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3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rPr>
          <w:cantSplit/>
          <w:trHeight w:val="1461" w:hRule="atLeast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《社会救助暂行办法》、《广东省社会救助条例》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9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低生活保障审核审批办法（试行）》、《广东省社会救助条例》、《广东省最低生活保障制度实施办法》、《广东省最低生活保障家庭经济状况核对和生活状况评估认定办法》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9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办事指南</w:t>
            </w:r>
          </w:p>
        </w:tc>
        <w:tc>
          <w:tcPr>
            <w:tcW w:w="231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低生活保障审核审批办法（试行）》、《广东省最低生活保障制度实施办法》、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9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低生活保障审核审批办法（试行）》、《广东省最低生活保障制度实施办法》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402" w:hRule="atLeast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</w:t>
            </w:r>
          </w:p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批准特困供养待遇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9" w:type="dxa"/>
            <w:vMerge w:val="continue"/>
            <w:vAlign w:val="top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《广东省人民政府关于进一步健全特困人员救助供养制度的实施意见》、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9" w:type="dxa"/>
            <w:vMerge w:val="continue"/>
            <w:vAlign w:val="top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《广东省人民政府关于进一步健全特困人员救助供养制度的实施意见》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544" w:hRule="atLeast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9" w:type="dxa"/>
            <w:vMerge w:val="continue"/>
            <w:vAlign w:val="center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23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535" w:hRule="atLeast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9" w:type="dxa"/>
            <w:vMerge w:val="continue"/>
            <w:vAlign w:val="top"/>
          </w:tcPr>
          <w:p>
            <w:pPr>
              <w:ind w:firstLine="19" w:firstLineChars="11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《广东省社会救助条例》、《广东省临时救助暂行办法》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268" w:hRule="atLeast"/>
        </w:trPr>
        <w:tc>
          <w:tcPr>
            <w:tcW w:w="538" w:type="dxa"/>
            <w:vAlign w:val="center"/>
          </w:tcPr>
          <w:p>
            <w:pPr>
              <w:ind w:right="-31" w:rightChars="-15" w:firstLine="9" w:firstLineChars="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9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31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临时救助对象名单、救助金额、救助事由 </w:t>
            </w:r>
          </w:p>
        </w:tc>
        <w:tc>
          <w:tcPr>
            <w:tcW w:w="236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《广东省临时救助暂行办法》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■社区公示栏</w:t>
            </w: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>
      <w:pPr>
        <w:pStyle w:val="2"/>
        <w:tabs>
          <w:tab w:val="center" w:pos="7001"/>
        </w:tabs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3" w:name="_Toc31840"/>
      <w:bookmarkStart w:id="4" w:name="_Toc5520754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（三）养老服务领域基层政务公开标准目录</w:t>
      </w:r>
      <w:bookmarkEnd w:id="3"/>
      <w:bookmarkEnd w:id="4"/>
    </w:p>
    <w:tbl>
      <w:tblPr>
        <w:tblW w:w="16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09"/>
        <w:gridCol w:w="1004"/>
        <w:gridCol w:w="672"/>
        <w:gridCol w:w="2390"/>
        <w:gridCol w:w="1985"/>
        <w:gridCol w:w="1734"/>
        <w:gridCol w:w="1637"/>
        <w:gridCol w:w="1635"/>
        <w:gridCol w:w="696"/>
        <w:gridCol w:w="710"/>
        <w:gridCol w:w="545"/>
        <w:gridCol w:w="723"/>
        <w:gridCol w:w="541"/>
        <w:gridCol w:w="709"/>
      </w:tblGrid>
      <w:tr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《中华人民共和国老年人权益保障法》、《广东省老年人优待办法》、《 广东省老年人权益保障条例》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《中华人民共和国政府信息公开条例》（中华人民共和国国务院令第711号）及相关规定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　</w:t>
            </w:r>
          </w:p>
        </w:tc>
      </w:tr>
      <w:tr>
        <w:trPr>
          <w:cantSplit/>
          <w:trHeight w:val="2729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39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高龄津贴,各项老年人补贴方式；补贴申请材料清单及格式；办理流程、办理部门、办理时限、办理时间、地点、咨询电话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/>
    <w:p/>
    <w:p>
      <w:pPr>
        <w:adjustRightInd w:val="0"/>
        <w:snapToGrid w:val="0"/>
        <w:spacing w:line="600" w:lineRule="exact"/>
        <w:jc w:val="left"/>
        <w:rPr>
          <w:rFonts w:ascii="方正小标宋_GBK" w:hAnsi="方正小标宋_GBK" w:eastAsia="方正小标宋_GBK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5" w:name="_Toc10043"/>
      <w:bookmarkStart w:id="6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（四）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乡村振兴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5"/>
      <w:bookmarkEnd w:id="6"/>
    </w:p>
    <w:tbl>
      <w:tblPr>
        <w:tblW w:w="16260" w:type="dxa"/>
        <w:tblInd w:w="-1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35"/>
        <w:gridCol w:w="1005"/>
        <w:gridCol w:w="660"/>
        <w:gridCol w:w="2385"/>
        <w:gridCol w:w="2010"/>
        <w:gridCol w:w="1710"/>
        <w:gridCol w:w="1485"/>
        <w:gridCol w:w="1800"/>
        <w:gridCol w:w="705"/>
        <w:gridCol w:w="705"/>
        <w:gridCol w:w="525"/>
        <w:gridCol w:w="750"/>
        <w:gridCol w:w="555"/>
        <w:gridCol w:w="690"/>
      </w:tblGrid>
      <w:tr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乡村振兴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中央及地方政府涉及巩固拓展脱贫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攻坚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成果、实施乡村振兴战略的行政法规、规章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eastAsia="仿宋_GB2312"/>
                <w:sz w:val="18"/>
                <w:szCs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■村公示栏（电子屏）           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各级政府及部门涉及巩固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拓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展脱贫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攻坚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成果、实施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乡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村振兴战略领域的规范性文件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■村公示栏（电子屏）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涉及巩固拓展脱贫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攻坚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成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果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、实施乡村振兴战略领域其他政策文件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■村公示栏（电子屏）           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both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7" w:name="_Toc24724710"/>
      <w:bookmarkStart w:id="8" w:name="_Toc13363"/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rPr>
          <w:rFonts w:hint="eastAsia" w:ascii="方正小标宋_GBK" w:hAnsi="方正小标宋_GBK" w:eastAsia="方正小标宋_GBK"/>
          <w:b w:val="0"/>
          <w:bCs w:val="0"/>
          <w:sz w:val="30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（五）公共法律服务领域基层政务公开标准目录</w:t>
      </w:r>
      <w:bookmarkEnd w:id="7"/>
      <w:bookmarkEnd w:id="8"/>
    </w:p>
    <w:tbl>
      <w:tblPr>
        <w:tblW w:w="16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710"/>
        <w:gridCol w:w="850"/>
        <w:gridCol w:w="851"/>
        <w:gridCol w:w="1910"/>
        <w:gridCol w:w="2551"/>
        <w:gridCol w:w="1218"/>
        <w:gridCol w:w="1134"/>
        <w:gridCol w:w="2127"/>
        <w:gridCol w:w="850"/>
        <w:gridCol w:w="851"/>
        <w:gridCol w:w="567"/>
        <w:gridCol w:w="708"/>
        <w:gridCol w:w="567"/>
        <w:gridCol w:w="744"/>
        <w:gridCol w:w="13"/>
      </w:tblGrid>
      <w:tr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rPr>
          <w:cantSplit/>
          <w:trHeight w:val="974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710" w:type="dxa"/>
            <w:vMerge w:val="continue"/>
            <w:vAlign w:val="top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rPr>
          <w:cantSplit/>
          <w:trHeight w:val="1866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公共法律服务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法治宣传教育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法律知识普及服务</w:t>
            </w:r>
          </w:p>
        </w:tc>
        <w:tc>
          <w:tcPr>
            <w:tcW w:w="191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法律法规资讯；普法动态资讯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《中共中央、国务院转发&lt;中央宣传部、司法部关于在公民中开展法治宣传教育的第七个五年规划（2016－2020年）&gt;》、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广东省“七五”普法规划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司法所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978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10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推广法治文化服务</w:t>
            </w:r>
          </w:p>
        </w:tc>
        <w:tc>
          <w:tcPr>
            <w:tcW w:w="19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辖区内法治文化阵地信息；法治文化作品、产品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司法所</w:t>
            </w:r>
          </w:p>
        </w:tc>
        <w:tc>
          <w:tcPr>
            <w:tcW w:w="212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978" w:hRule="atLeast"/>
          <w:jc w:val="center"/>
        </w:trPr>
        <w:tc>
          <w:tcPr>
            <w:tcW w:w="6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10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法律咨询服务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法律法规咨询服务</w:t>
            </w:r>
          </w:p>
        </w:tc>
        <w:tc>
          <w:tcPr>
            <w:tcW w:w="191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司法所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9" w:name="_Toc387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（六）公共文化服务领域基层政务公开标准目录</w:t>
      </w:r>
      <w:bookmarkEnd w:id="9"/>
    </w:p>
    <w:tbl>
      <w:tblPr>
        <w:tblW w:w="16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64"/>
        <w:gridCol w:w="851"/>
        <w:gridCol w:w="1285"/>
        <w:gridCol w:w="1417"/>
        <w:gridCol w:w="3686"/>
        <w:gridCol w:w="992"/>
        <w:gridCol w:w="992"/>
        <w:gridCol w:w="1985"/>
        <w:gridCol w:w="567"/>
        <w:gridCol w:w="709"/>
        <w:gridCol w:w="567"/>
        <w:gridCol w:w="708"/>
        <w:gridCol w:w="567"/>
        <w:gridCol w:w="744"/>
        <w:gridCol w:w="13"/>
      </w:tblGrid>
      <w:tr>
        <w:trPr>
          <w:gridAfter w:val="1"/>
          <w:wAfter w:w="13" w:type="dxa"/>
          <w:cantSplit/>
          <w:trHeight w:val="75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2"/>
              </w:rPr>
            </w:pPr>
            <w:r>
              <w:rPr>
                <w:rFonts w:ascii="黑体" w:hAnsi="宋体" w:eastAsia="黑体" w:cs="宋体"/>
                <w:kern w:val="0"/>
                <w:sz w:val="22"/>
              </w:rPr>
              <w:t>序号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对相应领域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rPr>
          <w:cantSplit/>
          <w:trHeight w:val="692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2"/>
              </w:rPr>
            </w:pPr>
          </w:p>
        </w:tc>
        <w:tc>
          <w:tcPr>
            <w:tcW w:w="664" w:type="dxa"/>
            <w:vMerge w:val="continue"/>
            <w:vAlign w:val="top"/>
          </w:tcPr>
          <w:p>
            <w:pPr>
              <w:widowControl/>
              <w:ind w:firstLine="1295" w:firstLineChars="589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级</w:t>
            </w:r>
          </w:p>
        </w:tc>
      </w:tr>
      <w:tr>
        <w:trPr>
          <w:cantSplit/>
          <w:trHeight w:val="1311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vAlign w:val="top"/>
          </w:tcPr>
          <w:p>
            <w:pPr>
              <w:widowControl/>
              <w:ind w:firstLine="1060" w:firstLineChars="589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公共文化服务</w:t>
            </w:r>
          </w:p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公共文化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公共文化机构免费开放信息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/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2.开放时间；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开放项目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.机构地址；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.联系电话；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br/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.临时停止开放信息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《公共文化服务保障法》、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■街道文化站/（社区）综合性文化服务中心公示栏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216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continue"/>
            <w:vAlign w:val="top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特殊群体公共文化服务信息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《残疾人保障法》、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848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continue"/>
            <w:vAlign w:val="top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组织开展群众文化活动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555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continue"/>
            <w:vAlign w:val="top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83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continue"/>
            <w:vAlign w:val="top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举办各类展览、讲座信息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《文化馆服务标准》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077" w:hRule="atLeast"/>
          <w:jc w:val="center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664" w:type="dxa"/>
            <w:vMerge w:val="continue"/>
            <w:vAlign w:val="center"/>
          </w:tcPr>
          <w:p>
            <w:pPr>
              <w:ind w:firstLine="1060" w:firstLineChars="589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textAlignment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辅导和培训基层文化骨干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eastAsia="方正小标宋_GBK"/>
          <w:b w:val="0"/>
          <w:sz w:val="30"/>
          <w:szCs w:val="30"/>
        </w:rPr>
      </w:pPr>
      <w:bookmarkStart w:id="10" w:name="_Toc14712"/>
      <w:bookmarkStart w:id="11" w:name="_Toc24724713"/>
      <w:r>
        <w:rPr>
          <w:rFonts w:hint="eastAsia" w:ascii="方正小标宋_GBK" w:eastAsia="方正小标宋_GBK"/>
          <w:b w:val="0"/>
          <w:sz w:val="30"/>
          <w:szCs w:val="30"/>
        </w:rPr>
        <w:t>（七）社会保险领域基层政务公开标准目录</w:t>
      </w:r>
      <w:bookmarkEnd w:id="10"/>
      <w:bookmarkEnd w:id="11"/>
    </w:p>
    <w:tbl>
      <w:tblPr>
        <w:tblW w:w="16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29"/>
        <w:gridCol w:w="1481"/>
        <w:gridCol w:w="1777"/>
        <w:gridCol w:w="2410"/>
        <w:gridCol w:w="1701"/>
        <w:gridCol w:w="1199"/>
        <w:gridCol w:w="1778"/>
        <w:gridCol w:w="709"/>
        <w:gridCol w:w="567"/>
        <w:gridCol w:w="567"/>
        <w:gridCol w:w="708"/>
        <w:gridCol w:w="567"/>
        <w:gridCol w:w="522"/>
      </w:tblGrid>
      <w:tr>
        <w:trPr>
          <w:cantSplit/>
          <w:trHeight w:val="751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widowControl/>
              <w:rPr>
                <w:rFonts w:ascii="黑体" w:hAnsi="Times New Roman" w:eastAsia="黑体"/>
                <w:kern w:val="0"/>
                <w:sz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相应领域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公开事项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公开时限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公开主体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公开层级</w:t>
            </w:r>
          </w:p>
        </w:tc>
      </w:tr>
      <w:tr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一级事项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二级事项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全社会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主动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县级</w:t>
            </w:r>
          </w:p>
        </w:tc>
        <w:tc>
          <w:tcPr>
            <w:tcW w:w="5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镇级</w:t>
            </w:r>
          </w:p>
        </w:tc>
      </w:tr>
      <w:tr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社会保险登记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城乡居民养老保险 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办理材料、办理方式、办理时限、办事时间、办理机构及地点、咨询查询途径、监督投诉渠道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929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社会保险个人权益记录查询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《社会保险法》、《社会保险费征缴暂行条例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养老保险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居民养老保险待遇领取资格认证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受理条件；申请材料；受理时间、地点；办理流程；咨询方式；监督投诉渠道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 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社会保险参保 信息 维护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个人基本信息变更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医疗保险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居民基本医疗保险参保登记</w:t>
            </w:r>
          </w:p>
        </w:tc>
        <w:tc>
          <w:tcPr>
            <w:tcW w:w="1777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、《社会保险法》、《社会保险费征缴暂行条例》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199" w:type="dxa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78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826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社会保障卡服务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社会保障卡申领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受理条件；申请材料；受理时间、地点；办理流程；咨询方式、监督投诉渠道</w:t>
            </w: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、《社会保险法》、《人力资源和社会保障部关于印发“中华人民共和国社会保障卡”管理办法的通知》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991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社会保障卡启用（含社会保障卡银行账户激活）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69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社会保障卡应用状态查询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604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社会保障卡信息变更（非关键信息）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890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社会保障卡密码修改与重置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833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社会保障卡挂失与解挂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964" w:hRule="exac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社会保障卡补换、换领、换发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698" w:hRule="atLeast"/>
          <w:jc w:val="center"/>
        </w:trPr>
        <w:tc>
          <w:tcPr>
            <w:tcW w:w="4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社会保障卡注销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22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/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2" w:name="_Toc178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（八）就业领域基层政务公开标准目录</w:t>
      </w:r>
      <w:bookmarkEnd w:id="12"/>
    </w:p>
    <w:tbl>
      <w:tblPr>
        <w:tblW w:w="16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83"/>
        <w:gridCol w:w="870"/>
        <w:gridCol w:w="1733"/>
        <w:gridCol w:w="1843"/>
        <w:gridCol w:w="2174"/>
        <w:gridCol w:w="1424"/>
        <w:gridCol w:w="1080"/>
        <w:gridCol w:w="2146"/>
        <w:gridCol w:w="622"/>
        <w:gridCol w:w="640"/>
        <w:gridCol w:w="643"/>
        <w:gridCol w:w="712"/>
        <w:gridCol w:w="632"/>
        <w:gridCol w:w="507"/>
      </w:tblGrid>
      <w:tr>
        <w:trPr>
          <w:cantSplit/>
          <w:trHeight w:val="686" w:hRule="atLeast"/>
          <w:jc w:val="center"/>
        </w:trPr>
        <w:tc>
          <w:tcPr>
            <w:tcW w:w="5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  <w:trHeight w:val="675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0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rPr>
          <w:cantSplit/>
          <w:trHeight w:val="1350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就业登记、失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业登记及《就业失业登记证》发放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539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73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一次性创业补贴、一次性创业岗位 开发补贴资格初审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</w:tc>
        <w:tc>
          <w:tcPr>
            <w:tcW w:w="1424" w:type="dxa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214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■党群服务中心</w:t>
            </w: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756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就业困难人员服务信息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就业困难人员认定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受理地点及时间、受理条件、申请材料、办理流程、咨询方式、监督投诉方式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《中华人民共和国政府信息公开条例》（中华人民共和国国务院令第711号）、《就业促进法》、《人力资源市场暂行条例》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  <w:p/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134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3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企业（单位）吸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纳就业困难人员社保补贴资格初审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851" w:hRule="atLeast"/>
          <w:jc w:val="center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3" w:type="dxa"/>
            <w:vMerge w:val="continue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适合残疾人就业的公益性岗位开发及补贴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vAlign w:val="center"/>
          </w:tcPr>
          <w:p/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3" w:name="_Toc3256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（九）卫生健康领域基层政务公开标准目录</w:t>
      </w:r>
      <w:bookmarkEnd w:id="13"/>
    </w:p>
    <w:tbl>
      <w:tblPr>
        <w:tblW w:w="15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30"/>
        <w:gridCol w:w="693"/>
        <w:gridCol w:w="957"/>
        <w:gridCol w:w="2062"/>
        <w:gridCol w:w="2191"/>
        <w:gridCol w:w="1535"/>
        <w:gridCol w:w="1365"/>
        <w:gridCol w:w="1930"/>
        <w:gridCol w:w="556"/>
        <w:gridCol w:w="556"/>
        <w:gridCol w:w="556"/>
        <w:gridCol w:w="693"/>
        <w:gridCol w:w="621"/>
        <w:gridCol w:w="719"/>
      </w:tblGrid>
      <w:tr>
        <w:trPr>
          <w:cantSplit/>
          <w:trHeight w:val="610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idowControl/>
              <w:ind w:left="67" w:leftChars="16" w:right="27" w:rightChars="13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  <w:trHeight w:val="8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vMerge w:val="continue"/>
            <w:vAlign w:val="top"/>
          </w:tcPr>
          <w:p>
            <w:pPr>
              <w:widowControl/>
              <w:ind w:left="67" w:leftChars="16" w:right="315" w:rightChars="150" w:hanging="33" w:hangingChars="15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9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2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rPr>
          <w:cantSplit/>
          <w:trHeight w:val="86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4" w:name="_Hlk548558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ind w:left="61" w:leftChars="16" w:right="170" w:rightChars="81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卫生健康</w:t>
            </w:r>
          </w:p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再生育申请</w:t>
            </w:r>
          </w:p>
        </w:tc>
        <w:tc>
          <w:tcPr>
            <w:tcW w:w="20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受理地点及时间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受理条件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申请材料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办理流程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咨询方式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监督投诉方式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信息形成或变更之日起15个工作日内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■党群服务中心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  <w:bookmarkEnd w:id="14"/>
          </w:p>
        </w:tc>
      </w:tr>
      <w:tr>
        <w:trPr>
          <w:cantSplit/>
          <w:trHeight w:val="112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5" w:name="_Hlk54856199"/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独生子女父母奖励扶助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  <w:bookmarkEnd w:id="15"/>
          </w:p>
        </w:tc>
      </w:tr>
      <w:tr>
        <w:trPr>
          <w:cantSplit/>
          <w:trHeight w:val="99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出具流 动人口 婚育证 明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010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一、二孩生育登记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ind w:right="900"/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546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计划生育关系迁入、迁出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841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0" w:type="dxa"/>
            <w:vMerge w:val="continue"/>
            <w:vAlign w:val="center"/>
          </w:tcPr>
          <w:p>
            <w:pPr>
              <w:ind w:left="61" w:leftChars="16" w:right="185" w:rightChars="88" w:hanging="27" w:hangingChars="15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计划生育家庭特别扶助</w:t>
            </w:r>
          </w:p>
        </w:tc>
        <w:tc>
          <w:tcPr>
            <w:tcW w:w="20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《中华人民共和国人口与计划生育法》</w:t>
            </w:r>
          </w:p>
        </w:tc>
        <w:tc>
          <w:tcPr>
            <w:tcW w:w="153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一年一次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9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6" w:name="_Toc2500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（十）救灾领域基层政务公开标准目录</w:t>
      </w:r>
      <w:bookmarkEnd w:id="16"/>
    </w:p>
    <w:tbl>
      <w:tblPr>
        <w:tblW w:w="16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709"/>
        <w:gridCol w:w="709"/>
        <w:gridCol w:w="851"/>
        <w:gridCol w:w="2316"/>
        <w:gridCol w:w="2537"/>
        <w:gridCol w:w="1431"/>
        <w:gridCol w:w="1637"/>
        <w:gridCol w:w="1786"/>
        <w:gridCol w:w="545"/>
        <w:gridCol w:w="710"/>
        <w:gridCol w:w="545"/>
        <w:gridCol w:w="723"/>
        <w:gridCol w:w="639"/>
        <w:gridCol w:w="647"/>
      </w:tblGrid>
      <w:tr>
        <w:trPr>
          <w:cantSplit/>
          <w:trHeight w:val="610" w:hRule="atLeast"/>
          <w:jc w:val="center"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  <w:jc w:val="center"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4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镇级</w:t>
            </w:r>
          </w:p>
        </w:tc>
      </w:tr>
      <w:tr>
        <w:trPr>
          <w:cantSplit/>
          <w:trHeight w:val="1741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救灾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备灾管理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灾害信息员队伍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灾害信息员工作职责和办公电话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《中华人民共和国政府信息公开条例》(国务院令第711号）、《社会救助暂行办法》（2014）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111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灾后救助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救助审定信息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自然灾害救助的救助对象、申报材料、办理程序及时限等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《中华人民共和国政府信息公开条例》(国务院令第711号）《中华人民共和国自然灾害救助条例》（国务院令第5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号）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restart"/>
            <w:vAlign w:val="top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98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因灾临时生活救助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救助标准、救助名单，包括灾民姓名、受灾情况、救助金额</w:t>
            </w:r>
          </w:p>
        </w:tc>
        <w:tc>
          <w:tcPr>
            <w:tcW w:w="25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rPr>
          <w:cantSplit/>
          <w:trHeight w:val="139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款物管理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年度款物使用情况</w:t>
            </w:r>
          </w:p>
        </w:tc>
        <w:tc>
          <w:tcPr>
            <w:tcW w:w="23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年度救灾物资使用情况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《中华人民共和国政府信息公开条例》(国务院令第711号）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公共服务办公室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3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7" w:name="_Toc2055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（十一）食品药品监管领域基层政务公开标准目录</w:t>
      </w:r>
      <w:bookmarkEnd w:id="17"/>
    </w:p>
    <w:tbl>
      <w:tblPr>
        <w:tblW w:w="1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709"/>
        <w:gridCol w:w="709"/>
        <w:gridCol w:w="851"/>
        <w:gridCol w:w="2421"/>
        <w:gridCol w:w="2537"/>
        <w:gridCol w:w="1431"/>
        <w:gridCol w:w="1637"/>
        <w:gridCol w:w="1786"/>
        <w:gridCol w:w="545"/>
        <w:gridCol w:w="710"/>
        <w:gridCol w:w="556"/>
        <w:gridCol w:w="712"/>
        <w:gridCol w:w="564"/>
        <w:gridCol w:w="672"/>
      </w:tblGrid>
      <w:tr>
        <w:trPr>
          <w:cantSplit/>
          <w:trHeight w:val="610" w:hRule="atLeast"/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vAlign w:val="top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rPr>
          <w:cantSplit/>
          <w:trHeight w:val="1741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食品药品监管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食品安全消费提示、警示信息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溪南镇市场监督管理所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rPr>
          <w:cantSplit/>
          <w:trHeight w:val="2136" w:hRule="atLeast"/>
          <w:jc w:val="center"/>
        </w:trPr>
        <w:tc>
          <w:tcPr>
            <w:tcW w:w="4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食品用药安全宣传活动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活动时间、活动地点、活动形式、活动主题和内容</w:t>
            </w:r>
          </w:p>
        </w:tc>
        <w:tc>
          <w:tcPr>
            <w:tcW w:w="253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《中华人民共和国政府信息公开条例》（中华人民共和国国务院令第711号）、《关于全面推进政务公开工作的意见》</w:t>
            </w:r>
          </w:p>
        </w:tc>
        <w:tc>
          <w:tcPr>
            <w:tcW w:w="1431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永久公开</w:t>
            </w:r>
          </w:p>
        </w:tc>
        <w:tc>
          <w:tcPr>
            <w:tcW w:w="1637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溪南镇市场监督管理所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1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p/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8" w:name="_Toc7004"/>
      <w:r>
        <w:rPr>
          <w:rFonts w:hint="eastAsia" w:ascii="方正小标宋_GBK" w:hAnsi="方正小标宋_GBK" w:eastAsia="方正小标宋_GBK"/>
          <w:b w:val="0"/>
          <w:bCs w:val="0"/>
          <w:sz w:val="30"/>
          <w:szCs w:val="28"/>
        </w:rPr>
        <w:t>（十二）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财政预决算领域基层政务公开标准目录</w:t>
      </w:r>
      <w:bookmarkEnd w:id="18"/>
    </w:p>
    <w:tbl>
      <w:tblPr>
        <w:tblW w:w="16048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51"/>
        <w:gridCol w:w="776"/>
        <w:gridCol w:w="709"/>
        <w:gridCol w:w="2302"/>
        <w:gridCol w:w="2631"/>
        <w:gridCol w:w="1984"/>
        <w:gridCol w:w="992"/>
        <w:gridCol w:w="1586"/>
        <w:gridCol w:w="540"/>
        <w:gridCol w:w="630"/>
        <w:gridCol w:w="630"/>
        <w:gridCol w:w="720"/>
        <w:gridCol w:w="493"/>
        <w:gridCol w:w="709"/>
      </w:tblGrid>
      <w:tr>
        <w:trPr>
          <w:cantSplit/>
          <w:trHeight w:val="468" w:hRule="atLeast"/>
          <w:tblHeader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相应领域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02" w:type="dxa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63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rPr>
          <w:cantSplit/>
          <w:tblHeader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02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31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镇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</w:tr>
      <w:tr>
        <w:trPr>
          <w:cantSplit/>
          <w:trHeight w:val="4867" w:hRule="atLeast"/>
          <w:tblHeader/>
        </w:trPr>
        <w:tc>
          <w:tcPr>
            <w:tcW w:w="495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76" w:type="dxa"/>
            <w:vAlign w:val="center"/>
          </w:tcPr>
          <w:p>
            <w:pPr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部门预（决）算</w:t>
            </w:r>
          </w:p>
        </w:tc>
        <w:tc>
          <w:tcPr>
            <w:tcW w:w="2302" w:type="dxa"/>
            <w:vAlign w:val="center"/>
          </w:tcPr>
          <w:p>
            <w:pPr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</w:t>
            </w:r>
          </w:p>
          <w:p>
            <w:pPr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①一般公共预算基本支出情况表</w:t>
            </w:r>
          </w:p>
          <w:p>
            <w:pPr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②一般公共预算“三公”经费支出情况表</w:t>
            </w:r>
          </w:p>
          <w:p>
            <w:pPr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一般公共预算“三公”经费支出表，包括因公出国（境）费、公务用车购置及运行费（细化到公务用车购置费、公务用车运行费两个项目）、公务接待费以及增减变化情况说明</w:t>
            </w:r>
          </w:p>
          <w:p>
            <w:pPr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631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《中华人民共和国预算法》、《中华人民共和国政府信息公开条例》（中华人民共和国国务院令第711号）、《财政部关于印发&lt;地方预决算公开操作规程的通知&gt;》（财预〔2016〕143号）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《财政部关于印发&lt;地方政府债务信息公开办法（试行）&gt;的通知》（财预〔2018〕209号）等法律法规和文件规定</w:t>
            </w:r>
          </w:p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溪南镇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人民政府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6" w:type="default"/>
      <w:pgSz w:w="16838" w:h="11906" w:orient="landscape"/>
      <w:pgMar w:top="567" w:right="1418" w:bottom="567" w:left="1418" w:header="851" w:footer="992" w:gutter="0"/>
      <w:pgNumType w:start="1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2049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1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2050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1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</w:style>
  <w:style w:type="character" w:customStyle="1" w:styleId="3">
    <w:name w:val="标题 1 Char"/>
    <w:basedOn w:val="4"/>
    <w:link w:val="2"/>
    <w:semiHidden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">
    <w:name w:val="批注主题 Char"/>
    <w:basedOn w:val="6"/>
    <w:link w:val="8"/>
    <w:semiHidden/>
    <w:rPr>
      <w:rFonts w:ascii="Calibri" w:hAnsi="Calibri" w:eastAsia="仿宋" w:cs="Times New Roman"/>
      <w:b/>
      <w:bCs/>
    </w:rPr>
  </w:style>
  <w:style w:type="character" w:customStyle="1" w:styleId="6">
    <w:name w:val="批注文字 Char"/>
    <w:basedOn w:val="4"/>
    <w:link w:val="7"/>
    <w:semiHidden/>
    <w:rPr/>
  </w:style>
  <w:style w:type="paragraph" w:styleId="7">
    <w:name w:val="annotation text"/>
    <w:basedOn w:val="1"/>
    <w:link w:val="6"/>
    <w:pPr>
      <w:jc w:val="left"/>
    </w:pPr>
  </w:style>
  <w:style w:type="paragraph" w:customStyle="1" w:styleId="8">
    <w:name w:val="annotation subject"/>
    <w:basedOn w:val="7"/>
    <w:next w:val="7"/>
    <w:link w:val="5"/>
    <w:rPr>
      <w:rFonts w:ascii="Calibri" w:hAnsi="Calibri" w:eastAsia="仿宋" w:cs="Times New Roman"/>
      <w:b/>
      <w:bCs/>
    </w:rPr>
  </w:style>
  <w:style w:type="character" w:customStyle="1" w:styleId="9">
    <w:name w:val="日期 Char"/>
    <w:basedOn w:val="4"/>
    <w:link w:val="10"/>
    <w:semiHidden/>
    <w:rPr/>
  </w:style>
  <w:style w:type="paragraph" w:customStyle="1" w:styleId="10">
    <w:name w:val="Date"/>
    <w:basedOn w:val="1"/>
    <w:next w:val="1"/>
    <w:link w:val="9"/>
    <w:pPr>
      <w:ind w:left="100" w:leftChars="2500"/>
    </w:pPr>
  </w:style>
  <w:style w:type="character" w:customStyle="1" w:styleId="11">
    <w:name w:val="批注框文本 Char"/>
    <w:basedOn w:val="4"/>
    <w:link w:val="12"/>
    <w:semiHidden/>
    <w:rPr>
      <w:rFonts w:ascii="Calibri" w:hAnsi="Calibri" w:eastAsia="仿宋" w:cs="Times New Roman"/>
      <w:sz w:val="18"/>
      <w:szCs w:val="18"/>
    </w:rPr>
  </w:style>
  <w:style w:type="paragraph" w:customStyle="1" w:styleId="12">
    <w:name w:val="批注框文本1"/>
    <w:basedOn w:val="1"/>
    <w:link w:val="11"/>
    <w:rPr>
      <w:rFonts w:ascii="Calibri" w:hAnsi="Calibri" w:eastAsia="仿宋" w:cs="Times New Roman"/>
      <w:sz w:val="18"/>
      <w:szCs w:val="18"/>
    </w:rPr>
  </w:style>
  <w:style w:type="paragraph" w:styleId="13">
    <w:name w:val="footer"/>
    <w:basedOn w:val="1"/>
    <w:link w:val="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脚 Char"/>
    <w:basedOn w:val="4"/>
    <w:link w:val="13"/>
    <w:semiHidden/>
    <w:rPr>
      <w:sz w:val="18"/>
      <w:szCs w:val="18"/>
    </w:rPr>
  </w:style>
  <w:style w:type="paragraph" w:styleId="15">
    <w:name w:val="header"/>
    <w:basedOn w:val="1"/>
    <w:link w:val="1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页眉 Char"/>
    <w:basedOn w:val="4"/>
    <w:link w:val="15"/>
    <w:semiHidden/>
    <w:rPr>
      <w:sz w:val="18"/>
      <w:szCs w:val="18"/>
    </w:rPr>
  </w:style>
  <w:style w:type="paragraph" w:styleId="17">
    <w:name w:val="toc 1"/>
    <w:basedOn w:val="1"/>
    <w:next w:val="1"/>
  </w:style>
  <w:style w:type="character" w:styleId="18">
    <w:name w:val="Hyperlink"/>
    <w:basedOn w:val="4"/>
    <w:rPr>
      <w:color w:val="0000FF"/>
      <w:u w:val="single"/>
    </w:rPr>
  </w:style>
  <w:style w:type="paragraph" w:customStyle="1" w:styleId="19">
    <w:name w:val="List Paragraph"/>
    <w:basedOn w:val="1"/>
    <w:pPr>
      <w:ind w:firstLine="420" w:firstLineChars="200"/>
    </w:pPr>
  </w:style>
  <w:style w:type="paragraph" w:customStyle="1" w:styleId="20">
    <w:name w:val="TOC 标题1"/>
    <w:basedOn w:val="2"/>
    <w:next w:val="1"/>
    <w:pPr>
      <w:widowControl/>
      <w:spacing w:before="240" w:after="0" w:line="259" w:lineRule="auto"/>
      <w:jc w:val="left"/>
      <w:outlineLvl w:val="9"/>
    </w:pPr>
    <w:rPr>
      <w:rFonts w:ascii="Cambria" w:hAnsi="Cambria" w:eastAsia="宋体" w:cs="黑体"/>
      <w:b w:val="0"/>
      <w:bCs w:val="0"/>
      <w:color w:val="365F90"/>
      <w:kern w:val="0"/>
      <w:sz w:val="32"/>
      <w:szCs w:val="32"/>
    </w:rPr>
  </w:style>
  <w:style w:type="paragraph" w:customStyle="1" w:styleId="21">
    <w:name w:val="Table Paragraph"/>
    <w:basedOn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zjhkdn</Company>
  <Pages>16</Pages>
  <Words>7121</Words>
  <Characters>7263</Characters>
  <Lines>88</Lines>
  <Paragraphs>24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2020-11-24T07:20:00Z</dcterms:created>
  <dc:creator>20200108</dc:creator>
  <cp:lastModifiedBy>Administrator</cp:lastModifiedBy>
  <cp:lastPrinted>2020-11-24T07:23:00Z</cp:lastPrinted>
  <dcterms:modified xsi:type="dcterms:W3CDTF">2024-05-08T02:10:44Z</dcterms:modified>
  <dc:title>澄海区溪南镇人民政府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64F6B77B6FC84200AF78E995A51BCC3F</vt:lpwstr>
  </property>
</Properties>
</file>